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45CD" w14:textId="2F494A7E" w:rsidR="00513E35" w:rsidRDefault="00004C24" w:rsidP="000A757D">
      <w:pPr>
        <w:jc w:val="center"/>
        <w:rPr>
          <w:b/>
          <w:sz w:val="32"/>
        </w:rPr>
      </w:pPr>
      <w:r w:rsidRPr="000A757D">
        <w:rPr>
          <w:b/>
          <w:sz w:val="32"/>
        </w:rPr>
        <w:t>Assessment of Suicide</w:t>
      </w:r>
    </w:p>
    <w:p w14:paraId="15C94352" w14:textId="77777777" w:rsidR="007B6519" w:rsidRDefault="007B6519" w:rsidP="000A757D">
      <w:pPr>
        <w:jc w:val="center"/>
        <w:rPr>
          <w:b/>
          <w:sz w:val="32"/>
        </w:rPr>
      </w:pPr>
    </w:p>
    <w:p w14:paraId="4AED72B3" w14:textId="01699B1B" w:rsidR="00781F7C" w:rsidRPr="00004C24" w:rsidRDefault="00781F7C" w:rsidP="000A757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43E" wp14:editId="6B67A156">
                <wp:simplePos x="0" y="0"/>
                <wp:positionH relativeFrom="column">
                  <wp:posOffset>1841863</wp:posOffset>
                </wp:positionH>
                <wp:positionV relativeFrom="paragraph">
                  <wp:posOffset>78921</wp:posOffset>
                </wp:positionV>
                <wp:extent cx="3696788" cy="340962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788" cy="340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EE7E1" w14:textId="313F3D96" w:rsidR="00781F7C" w:rsidRPr="007B6519" w:rsidRDefault="007B6519" w:rsidP="007B651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65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RED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1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05pt;margin-top:6.2pt;width:291.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" fillcolor="white [3201]" strokeweight=".5pt">
                <v:textbox>
                  <w:txbxContent>
                    <w:p w14:paraId="596EE7E1" w14:textId="313F3D96" w:rsidR="00781F7C" w:rsidRPr="007B6519" w:rsidRDefault="007B6519" w:rsidP="007B651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6519">
                        <w:rPr>
                          <w:b/>
                          <w:bCs/>
                          <w:sz w:val="32"/>
                          <w:szCs w:val="32"/>
                        </w:rPr>
                        <w:t>The RED ZONE</w:t>
                      </w:r>
                    </w:p>
                  </w:txbxContent>
                </v:textbox>
              </v:shape>
            </w:pict>
          </mc:Fallback>
        </mc:AlternateContent>
      </w:r>
    </w:p>
    <w:p w14:paraId="096986FE" w14:textId="53716268" w:rsidR="00004C24" w:rsidRDefault="00E43F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33A1" wp14:editId="6182CCEB">
                <wp:simplePos x="0" y="0"/>
                <wp:positionH relativeFrom="column">
                  <wp:posOffset>4309291</wp:posOffset>
                </wp:positionH>
                <wp:positionV relativeFrom="paragraph">
                  <wp:posOffset>1042126</wp:posOffset>
                </wp:positionV>
                <wp:extent cx="484632" cy="719183"/>
                <wp:effectExtent l="50800" t="25400" r="10795" b="8128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1918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FDB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39.3pt;margin-top:82.05pt;width:38.15pt;height:5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" adj="727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62EAD" wp14:editId="0496A872">
                <wp:simplePos x="0" y="0"/>
                <wp:positionH relativeFrom="column">
                  <wp:posOffset>4793705</wp:posOffset>
                </wp:positionH>
                <wp:positionV relativeFrom="paragraph">
                  <wp:posOffset>1080498</wp:posOffset>
                </wp:positionV>
                <wp:extent cx="1037999" cy="480372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999" cy="48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79AEF" w14:textId="3FBE414B" w:rsidR="007B6519" w:rsidRPr="007B6519" w:rsidRDefault="007B6519" w:rsidP="007B65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Pr="007B6519">
                              <w:rPr>
                                <w:b/>
                                <w:bCs/>
                              </w:rPr>
                              <w:t>Most Dangerous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2EAD" id="Text Box 3" o:spid="_x0000_s1027" type="#_x0000_t202" style="position:absolute;margin-left:377.45pt;margin-top:85.1pt;width:81.7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" fillcolor="white [3201]" strokeweight=".5pt">
                <v:textbox>
                  <w:txbxContent>
                    <w:p w14:paraId="52F79AEF" w14:textId="3FBE414B" w:rsidR="007B6519" w:rsidRPr="007B6519" w:rsidRDefault="007B6519" w:rsidP="007B651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Pr="007B6519">
                        <w:rPr>
                          <w:b/>
                          <w:bCs/>
                        </w:rPr>
                        <w:t>Most Dangerous</w:t>
                      </w:r>
                    </w:p>
                  </w:txbxContent>
                </v:textbox>
              </v:shape>
            </w:pict>
          </mc:Fallback>
        </mc:AlternateContent>
      </w:r>
      <w:r w:rsidR="000A757D">
        <w:rPr>
          <w:noProof/>
        </w:rPr>
        <w:drawing>
          <wp:inline distT="0" distB="0" distL="0" distR="0" wp14:anchorId="34786122" wp14:editId="17E25917">
            <wp:extent cx="5594496" cy="1497330"/>
            <wp:effectExtent l="635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06C769F" w14:textId="7FD31500" w:rsidR="00004C24" w:rsidRDefault="00004C24"/>
    <w:p w14:paraId="2790F7EB" w14:textId="00ACCD09" w:rsidR="007B6519" w:rsidRDefault="00CC0E7A" w:rsidP="000A75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80FA" wp14:editId="0DDA0317">
                <wp:simplePos x="0" y="0"/>
                <wp:positionH relativeFrom="column">
                  <wp:posOffset>3989705</wp:posOffset>
                </wp:positionH>
                <wp:positionV relativeFrom="paragraph">
                  <wp:posOffset>52523</wp:posOffset>
                </wp:positionV>
                <wp:extent cx="1253581" cy="480372"/>
                <wp:effectExtent l="0" t="0" r="1651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581" cy="48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26427" w14:textId="77777777" w:rsidR="00CC0E7A" w:rsidRDefault="00CC0E7A" w:rsidP="00CC0E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Firewall: </w:t>
                            </w:r>
                          </w:p>
                          <w:p w14:paraId="7DD26347" w14:textId="108588EB" w:rsidR="00CC0E7A" w:rsidRPr="00CC0E7A" w:rsidRDefault="00CC0E7A" w:rsidP="00CC0E7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C0E7A">
                              <w:rPr>
                                <w:i/>
                                <w:iCs/>
                              </w:rPr>
                              <w:t>Fear of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80FA" id="Text Box 5" o:spid="_x0000_s1028" type="#_x0000_t202" style="position:absolute;margin-left:314.15pt;margin-top:4.15pt;width:98.7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" fillcolor="white [3201]" strokeweight=".5pt">
                <v:textbox>
                  <w:txbxContent>
                    <w:p w14:paraId="6DE26427" w14:textId="77777777" w:rsidR="00CC0E7A" w:rsidRDefault="00CC0E7A" w:rsidP="00CC0E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Firewall: </w:t>
                      </w:r>
                    </w:p>
                    <w:p w14:paraId="7DD26347" w14:textId="108588EB" w:rsidR="00CC0E7A" w:rsidRPr="00CC0E7A" w:rsidRDefault="00CC0E7A" w:rsidP="00CC0E7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C0E7A">
                        <w:rPr>
                          <w:i/>
                          <w:iCs/>
                        </w:rPr>
                        <w:t>Fear of death</w:t>
                      </w:r>
                    </w:p>
                  </w:txbxContent>
                </v:textbox>
              </v:shape>
            </w:pict>
          </mc:Fallback>
        </mc:AlternateContent>
      </w:r>
    </w:p>
    <w:p w14:paraId="14341500" w14:textId="77777777" w:rsidR="00CC0E7A" w:rsidRDefault="00CC0E7A" w:rsidP="000A757D">
      <w:pPr>
        <w:rPr>
          <w:sz w:val="28"/>
          <w:szCs w:val="28"/>
        </w:rPr>
      </w:pPr>
    </w:p>
    <w:p w14:paraId="4F38DCD7" w14:textId="77777777" w:rsidR="00CC0E7A" w:rsidRDefault="00CC0E7A" w:rsidP="000A757D">
      <w:pPr>
        <w:rPr>
          <w:sz w:val="28"/>
          <w:szCs w:val="28"/>
        </w:rPr>
      </w:pPr>
    </w:p>
    <w:p w14:paraId="7DBC77DC" w14:textId="77777777" w:rsidR="00CC0E7A" w:rsidRDefault="00CC0E7A" w:rsidP="000A757D">
      <w:pPr>
        <w:rPr>
          <w:sz w:val="28"/>
          <w:szCs w:val="28"/>
        </w:rPr>
      </w:pPr>
    </w:p>
    <w:p w14:paraId="4C0F7C04" w14:textId="537D01D7" w:rsidR="000A757D" w:rsidRPr="007B6519" w:rsidRDefault="000A757D" w:rsidP="000A757D">
      <w:pPr>
        <w:rPr>
          <w:sz w:val="28"/>
          <w:szCs w:val="28"/>
        </w:rPr>
      </w:pPr>
      <w:r w:rsidRPr="007B6519">
        <w:rPr>
          <w:sz w:val="28"/>
          <w:szCs w:val="28"/>
        </w:rPr>
        <w:t xml:space="preserve">There usually is a progression of thinking that gets more and more dangerous.  5 general categories on a continuum: </w:t>
      </w:r>
    </w:p>
    <w:p w14:paraId="09157F85" w14:textId="4145F677" w:rsidR="000A757D" w:rsidRPr="007B6519" w:rsidRDefault="000A757D" w:rsidP="000A75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B6519">
        <w:rPr>
          <w:sz w:val="28"/>
          <w:szCs w:val="28"/>
        </w:rPr>
        <w:t xml:space="preserve">Those who think a lot about death, loss, </w:t>
      </w:r>
      <w:r w:rsidR="00204FA6">
        <w:rPr>
          <w:sz w:val="28"/>
          <w:szCs w:val="28"/>
        </w:rPr>
        <w:t xml:space="preserve">despair, </w:t>
      </w:r>
      <w:r w:rsidRPr="007B6519">
        <w:rPr>
          <w:sz w:val="28"/>
          <w:szCs w:val="28"/>
        </w:rPr>
        <w:t xml:space="preserve">sadness, grief.  </w:t>
      </w:r>
    </w:p>
    <w:p w14:paraId="18C9D188" w14:textId="77777777" w:rsidR="000A757D" w:rsidRPr="007B6519" w:rsidRDefault="000A757D" w:rsidP="000A75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B6519">
        <w:rPr>
          <w:sz w:val="28"/>
          <w:szCs w:val="28"/>
        </w:rPr>
        <w:t xml:space="preserve">Those who think </w:t>
      </w:r>
      <w:r w:rsidRPr="007B6519">
        <w:rPr>
          <w:i/>
          <w:sz w:val="28"/>
          <w:szCs w:val="28"/>
        </w:rPr>
        <w:t xml:space="preserve">generally </w:t>
      </w:r>
      <w:r w:rsidRPr="007B6519">
        <w:rPr>
          <w:sz w:val="28"/>
          <w:szCs w:val="28"/>
        </w:rPr>
        <w:t>about taking their life.  “I want to die.”</w:t>
      </w:r>
    </w:p>
    <w:p w14:paraId="11781B70" w14:textId="77777777" w:rsidR="000A757D" w:rsidRPr="007B6519" w:rsidRDefault="000A757D" w:rsidP="000A75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B6519">
        <w:rPr>
          <w:sz w:val="28"/>
          <w:szCs w:val="28"/>
        </w:rPr>
        <w:t xml:space="preserve">Those who think </w:t>
      </w:r>
      <w:r w:rsidRPr="007B6519">
        <w:rPr>
          <w:i/>
          <w:sz w:val="28"/>
          <w:szCs w:val="28"/>
        </w:rPr>
        <w:t xml:space="preserve">specifically </w:t>
      </w:r>
      <w:r w:rsidRPr="007B6519">
        <w:rPr>
          <w:sz w:val="28"/>
          <w:szCs w:val="28"/>
        </w:rPr>
        <w:t xml:space="preserve">about how to take their life.  “I want to shoot myself.” </w:t>
      </w:r>
    </w:p>
    <w:p w14:paraId="47C140AC" w14:textId="77777777" w:rsidR="000A757D" w:rsidRPr="007B6519" w:rsidRDefault="000A757D" w:rsidP="000A75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B6519">
        <w:rPr>
          <w:sz w:val="28"/>
          <w:szCs w:val="28"/>
        </w:rPr>
        <w:t xml:space="preserve">Those who pursue the means for a plan.  “I bought a gun.” </w:t>
      </w:r>
    </w:p>
    <w:p w14:paraId="5BDAEE09" w14:textId="4AA4E14A" w:rsidR="000A757D" w:rsidRPr="007B6519" w:rsidRDefault="000A757D" w:rsidP="000A75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B6519">
        <w:rPr>
          <w:sz w:val="28"/>
          <w:szCs w:val="28"/>
        </w:rPr>
        <w:t xml:space="preserve">Those who </w:t>
      </w:r>
      <w:r w:rsidR="007B6519" w:rsidRPr="007B6519">
        <w:rPr>
          <w:sz w:val="28"/>
          <w:szCs w:val="28"/>
        </w:rPr>
        <w:t>have the resolve</w:t>
      </w:r>
      <w:r w:rsidR="00540B8E">
        <w:rPr>
          <w:sz w:val="28"/>
          <w:szCs w:val="28"/>
        </w:rPr>
        <w:t xml:space="preserve"> </w:t>
      </w:r>
      <w:r w:rsidRPr="007B6519">
        <w:rPr>
          <w:sz w:val="28"/>
          <w:szCs w:val="28"/>
        </w:rPr>
        <w:t>to kill themselves. “I’m pulling the trigger.”</w:t>
      </w:r>
      <w:r w:rsidR="008C0D18">
        <w:rPr>
          <w:sz w:val="28"/>
          <w:szCs w:val="28"/>
        </w:rPr>
        <w:t xml:space="preserve"> They have the bold </w:t>
      </w:r>
      <w:r w:rsidR="008C0D18" w:rsidRPr="008C0D18">
        <w:rPr>
          <w:i/>
          <w:iCs/>
          <w:sz w:val="28"/>
          <w:szCs w:val="28"/>
        </w:rPr>
        <w:t>resolve</w:t>
      </w:r>
      <w:r w:rsidR="008C0D18">
        <w:rPr>
          <w:sz w:val="28"/>
          <w:szCs w:val="28"/>
        </w:rPr>
        <w:t xml:space="preserve"> to face the fear of death and pull the trigger.  </w:t>
      </w:r>
    </w:p>
    <w:p w14:paraId="5D8EA708" w14:textId="77777777" w:rsidR="000A757D" w:rsidRPr="007B6519" w:rsidRDefault="000A757D" w:rsidP="000A757D">
      <w:pPr>
        <w:rPr>
          <w:sz w:val="28"/>
          <w:szCs w:val="28"/>
        </w:rPr>
      </w:pPr>
    </w:p>
    <w:p w14:paraId="44AACA54" w14:textId="77777777" w:rsidR="000A757D" w:rsidRPr="007B6519" w:rsidRDefault="000A757D" w:rsidP="000A757D">
      <w:pPr>
        <w:rPr>
          <w:sz w:val="28"/>
          <w:szCs w:val="28"/>
        </w:rPr>
      </w:pPr>
      <w:r w:rsidRPr="007B6519">
        <w:rPr>
          <w:sz w:val="28"/>
          <w:szCs w:val="28"/>
          <w:u w:val="single"/>
        </w:rPr>
        <w:t>5 Assessment Questions</w:t>
      </w:r>
      <w:r w:rsidRPr="007B6519">
        <w:rPr>
          <w:sz w:val="28"/>
          <w:szCs w:val="28"/>
        </w:rPr>
        <w:t xml:space="preserve">: </w:t>
      </w:r>
    </w:p>
    <w:p w14:paraId="6720CBFC" w14:textId="48CCB235" w:rsidR="000A757D" w:rsidRPr="007B6519" w:rsidRDefault="000A757D" w:rsidP="000A757D">
      <w:pPr>
        <w:rPr>
          <w:sz w:val="28"/>
          <w:szCs w:val="28"/>
        </w:rPr>
      </w:pPr>
      <w:r w:rsidRPr="007B6519">
        <w:rPr>
          <w:sz w:val="28"/>
          <w:szCs w:val="28"/>
        </w:rPr>
        <w:t xml:space="preserve">1. Does her or she wrestle with general thoughts &amp; feelings about death, loss, sadness, </w:t>
      </w:r>
      <w:r w:rsidR="00540B8E">
        <w:rPr>
          <w:sz w:val="28"/>
          <w:szCs w:val="28"/>
        </w:rPr>
        <w:t xml:space="preserve">despair, </w:t>
      </w:r>
      <w:r w:rsidRPr="007B6519">
        <w:rPr>
          <w:sz w:val="28"/>
          <w:szCs w:val="28"/>
        </w:rPr>
        <w:t xml:space="preserve">grief?  </w:t>
      </w:r>
      <w:r w:rsidRPr="007B6519">
        <w:rPr>
          <w:b/>
          <w:sz w:val="28"/>
          <w:szCs w:val="28"/>
        </w:rPr>
        <w:t>[Loss and grief]</w:t>
      </w:r>
    </w:p>
    <w:p w14:paraId="703E69B8" w14:textId="77777777" w:rsidR="000A757D" w:rsidRPr="007B6519" w:rsidRDefault="000A757D" w:rsidP="000A757D">
      <w:pPr>
        <w:rPr>
          <w:sz w:val="28"/>
          <w:szCs w:val="28"/>
        </w:rPr>
      </w:pPr>
    </w:p>
    <w:p w14:paraId="256ABC9E" w14:textId="61743C9E" w:rsidR="000A757D" w:rsidRDefault="000A757D" w:rsidP="000A757D">
      <w:pPr>
        <w:rPr>
          <w:sz w:val="28"/>
          <w:szCs w:val="28"/>
        </w:rPr>
      </w:pPr>
      <w:r w:rsidRPr="007B6519">
        <w:rPr>
          <w:sz w:val="28"/>
          <w:szCs w:val="28"/>
        </w:rPr>
        <w:t xml:space="preserve">2. What are her </w:t>
      </w:r>
      <w:r w:rsidRPr="007B6519">
        <w:rPr>
          <w:i/>
          <w:sz w:val="28"/>
          <w:szCs w:val="28"/>
          <w:u w:val="single"/>
        </w:rPr>
        <w:t>thoughts</w:t>
      </w:r>
      <w:r w:rsidRPr="007B6519">
        <w:rPr>
          <w:sz w:val="28"/>
          <w:szCs w:val="28"/>
          <w:u w:val="single"/>
        </w:rPr>
        <w:t xml:space="preserve"> </w:t>
      </w:r>
      <w:r w:rsidRPr="007B6519">
        <w:rPr>
          <w:sz w:val="28"/>
          <w:szCs w:val="28"/>
        </w:rPr>
        <w:t xml:space="preserve">&amp; </w:t>
      </w:r>
      <w:r w:rsidRPr="007B6519">
        <w:rPr>
          <w:i/>
          <w:sz w:val="28"/>
          <w:szCs w:val="28"/>
          <w:u w:val="single"/>
        </w:rPr>
        <w:t>feelings</w:t>
      </w:r>
      <w:r w:rsidRPr="007B6519">
        <w:rPr>
          <w:sz w:val="28"/>
          <w:szCs w:val="28"/>
          <w:u w:val="single"/>
        </w:rPr>
        <w:t xml:space="preserve"> </w:t>
      </w:r>
      <w:r w:rsidRPr="007B6519">
        <w:rPr>
          <w:sz w:val="28"/>
          <w:szCs w:val="28"/>
        </w:rPr>
        <w:t xml:space="preserve">about suicide? </w:t>
      </w:r>
      <w:r w:rsidRPr="007B6519">
        <w:rPr>
          <w:b/>
          <w:sz w:val="28"/>
          <w:szCs w:val="28"/>
        </w:rPr>
        <w:t>[suicidal ideation; generally thinking about suicide]</w:t>
      </w:r>
      <w:r w:rsidRPr="007B6519">
        <w:rPr>
          <w:sz w:val="28"/>
          <w:szCs w:val="28"/>
        </w:rPr>
        <w:t xml:space="preserve"> – </w:t>
      </w:r>
      <w:r w:rsidR="007B6519" w:rsidRPr="007B6519">
        <w:rPr>
          <w:sz w:val="28"/>
          <w:szCs w:val="28"/>
        </w:rPr>
        <w:t>I</w:t>
      </w:r>
      <w:r w:rsidRPr="007B6519">
        <w:rPr>
          <w:sz w:val="28"/>
          <w:szCs w:val="28"/>
        </w:rPr>
        <w:t xml:space="preserve">s he or she thinking about suicide? </w:t>
      </w:r>
      <w:r w:rsidR="007B6519" w:rsidRPr="007B6519">
        <w:rPr>
          <w:sz w:val="28"/>
          <w:szCs w:val="28"/>
        </w:rPr>
        <w:t>H</w:t>
      </w:r>
      <w:r w:rsidRPr="007B6519">
        <w:rPr>
          <w:sz w:val="28"/>
          <w:szCs w:val="28"/>
        </w:rPr>
        <w:t>ow much ‘</w:t>
      </w:r>
      <w:proofErr w:type="gramStart"/>
      <w:r w:rsidRPr="007B6519">
        <w:rPr>
          <w:sz w:val="28"/>
          <w:szCs w:val="28"/>
        </w:rPr>
        <w:t>air time</w:t>
      </w:r>
      <w:proofErr w:type="gramEnd"/>
      <w:r w:rsidRPr="007B6519">
        <w:rPr>
          <w:sz w:val="28"/>
          <w:szCs w:val="28"/>
        </w:rPr>
        <w:t>’ in her brain</w:t>
      </w:r>
      <w:r w:rsidR="007B6519" w:rsidRPr="007B6519">
        <w:rPr>
          <w:sz w:val="28"/>
          <w:szCs w:val="28"/>
        </w:rPr>
        <w:t xml:space="preserve"> to </w:t>
      </w:r>
      <w:r w:rsidR="008C0D18">
        <w:rPr>
          <w:sz w:val="28"/>
          <w:szCs w:val="28"/>
        </w:rPr>
        <w:t>s</w:t>
      </w:r>
      <w:r w:rsidR="007B6519" w:rsidRPr="007B6519">
        <w:rPr>
          <w:sz w:val="28"/>
          <w:szCs w:val="28"/>
        </w:rPr>
        <w:t xml:space="preserve">he give to </w:t>
      </w:r>
      <w:r w:rsidR="008C0D18">
        <w:rPr>
          <w:sz w:val="28"/>
          <w:szCs w:val="28"/>
        </w:rPr>
        <w:t>it</w:t>
      </w:r>
      <w:r w:rsidRPr="007B6519">
        <w:rPr>
          <w:sz w:val="28"/>
          <w:szCs w:val="28"/>
        </w:rPr>
        <w:t xml:space="preserve">? Is she thinking about it </w:t>
      </w:r>
      <w:r w:rsidRPr="007B6519">
        <w:rPr>
          <w:i/>
          <w:sz w:val="28"/>
          <w:szCs w:val="28"/>
        </w:rPr>
        <w:t xml:space="preserve">a lot </w:t>
      </w:r>
      <w:r w:rsidRPr="007B6519">
        <w:rPr>
          <w:sz w:val="28"/>
          <w:szCs w:val="28"/>
        </w:rPr>
        <w:t xml:space="preserve">or </w:t>
      </w:r>
      <w:r w:rsidRPr="007B6519">
        <w:rPr>
          <w:i/>
          <w:sz w:val="28"/>
          <w:szCs w:val="28"/>
        </w:rPr>
        <w:t>a little</w:t>
      </w:r>
      <w:r w:rsidRPr="007B6519">
        <w:rPr>
          <w:sz w:val="28"/>
          <w:szCs w:val="28"/>
        </w:rPr>
        <w:t xml:space="preserve">? </w:t>
      </w:r>
    </w:p>
    <w:p w14:paraId="43465EDA" w14:textId="19BE34B2" w:rsidR="00E43FF9" w:rsidRDefault="00E43FF9" w:rsidP="000A757D">
      <w:pPr>
        <w:rPr>
          <w:sz w:val="28"/>
          <w:szCs w:val="28"/>
        </w:rPr>
      </w:pPr>
    </w:p>
    <w:p w14:paraId="30F852FA" w14:textId="5ED6B7AE" w:rsidR="00E43FF9" w:rsidRPr="007B6519" w:rsidRDefault="00E43FF9" w:rsidP="000A757D">
      <w:pPr>
        <w:rPr>
          <w:sz w:val="28"/>
          <w:szCs w:val="28"/>
        </w:rPr>
      </w:pPr>
      <w:r>
        <w:rPr>
          <w:sz w:val="28"/>
          <w:szCs w:val="28"/>
        </w:rPr>
        <w:t xml:space="preserve">“…the more prolonged, the more recurrent, and the more acute the thoughts of dying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been, the more concerned you should be.” – </w:t>
      </w:r>
      <w:proofErr w:type="spellStart"/>
      <w:r>
        <w:rPr>
          <w:sz w:val="28"/>
          <w:szCs w:val="28"/>
        </w:rPr>
        <w:t>Sironi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Emlet</w:t>
      </w:r>
      <w:proofErr w:type="spellEnd"/>
      <w:r>
        <w:rPr>
          <w:sz w:val="28"/>
          <w:szCs w:val="28"/>
        </w:rPr>
        <w:t xml:space="preserve"> (p. 36, </w:t>
      </w:r>
      <w:r w:rsidRPr="00E43FF9">
        <w:rPr>
          <w:i/>
          <w:iCs/>
          <w:sz w:val="28"/>
          <w:szCs w:val="28"/>
        </w:rPr>
        <w:t>Evaluating a Person with Suicidal Desires</w:t>
      </w:r>
      <w:r>
        <w:rPr>
          <w:sz w:val="28"/>
          <w:szCs w:val="28"/>
        </w:rPr>
        <w:t>, from the JBC)</w:t>
      </w:r>
    </w:p>
    <w:p w14:paraId="0AD2CE25" w14:textId="77777777" w:rsidR="000A757D" w:rsidRPr="007B6519" w:rsidRDefault="000A757D" w:rsidP="000A757D">
      <w:pPr>
        <w:rPr>
          <w:sz w:val="28"/>
          <w:szCs w:val="28"/>
        </w:rPr>
      </w:pPr>
    </w:p>
    <w:p w14:paraId="543B25A0" w14:textId="77777777" w:rsidR="000A757D" w:rsidRPr="007B6519" w:rsidRDefault="000A757D" w:rsidP="000A757D">
      <w:pPr>
        <w:rPr>
          <w:b/>
          <w:sz w:val="28"/>
          <w:szCs w:val="28"/>
        </w:rPr>
      </w:pPr>
      <w:r w:rsidRPr="007B6519">
        <w:rPr>
          <w:sz w:val="28"/>
          <w:szCs w:val="28"/>
        </w:rPr>
        <w:t xml:space="preserve">3. Is there </w:t>
      </w:r>
      <w:r w:rsidRPr="007B6519">
        <w:rPr>
          <w:i/>
          <w:sz w:val="28"/>
          <w:szCs w:val="28"/>
          <w:u w:val="single"/>
        </w:rPr>
        <w:t>a plan</w:t>
      </w:r>
      <w:r w:rsidRPr="007B6519">
        <w:rPr>
          <w:sz w:val="28"/>
          <w:szCs w:val="28"/>
        </w:rPr>
        <w:t xml:space="preserve">? </w:t>
      </w:r>
      <w:r w:rsidRPr="007B6519">
        <w:rPr>
          <w:b/>
          <w:sz w:val="28"/>
          <w:szCs w:val="28"/>
        </w:rPr>
        <w:t xml:space="preserve">[thinking specifically how] </w:t>
      </w:r>
      <w:r w:rsidRPr="007B6519">
        <w:rPr>
          <w:sz w:val="28"/>
          <w:szCs w:val="28"/>
        </w:rPr>
        <w:t xml:space="preserve">– How much time is spent scheming about the plan? How specific and concrete is the plan? </w:t>
      </w:r>
    </w:p>
    <w:p w14:paraId="7C1F5033" w14:textId="77777777" w:rsidR="000A757D" w:rsidRPr="007B6519" w:rsidRDefault="000A757D" w:rsidP="000A757D">
      <w:pPr>
        <w:rPr>
          <w:sz w:val="28"/>
          <w:szCs w:val="28"/>
        </w:rPr>
      </w:pPr>
    </w:p>
    <w:p w14:paraId="5854B601" w14:textId="150116E0" w:rsidR="000A757D" w:rsidRPr="007B6519" w:rsidRDefault="000A757D" w:rsidP="000A757D">
      <w:pPr>
        <w:rPr>
          <w:sz w:val="28"/>
          <w:szCs w:val="28"/>
        </w:rPr>
      </w:pPr>
      <w:r w:rsidRPr="007B6519">
        <w:rPr>
          <w:sz w:val="28"/>
          <w:szCs w:val="28"/>
        </w:rPr>
        <w:t xml:space="preserve">4. Has she thought about </w:t>
      </w:r>
      <w:r w:rsidRPr="007B6519">
        <w:rPr>
          <w:i/>
          <w:sz w:val="28"/>
          <w:szCs w:val="28"/>
          <w:u w:val="single"/>
        </w:rPr>
        <w:t>the means</w:t>
      </w:r>
      <w:r w:rsidRPr="007B6519">
        <w:rPr>
          <w:sz w:val="28"/>
          <w:szCs w:val="28"/>
        </w:rPr>
        <w:t xml:space="preserve"> to a plan? </w:t>
      </w:r>
      <w:r w:rsidRPr="007B6519">
        <w:rPr>
          <w:b/>
          <w:sz w:val="28"/>
          <w:szCs w:val="28"/>
        </w:rPr>
        <w:t xml:space="preserve">[acquiring the means to the plan] </w:t>
      </w:r>
      <w:r w:rsidRPr="007B6519">
        <w:rPr>
          <w:sz w:val="28"/>
          <w:szCs w:val="28"/>
        </w:rPr>
        <w:t xml:space="preserve">- do they have rope, pills, knife, gun, etc.? </w:t>
      </w:r>
    </w:p>
    <w:p w14:paraId="44D71968" w14:textId="77777777" w:rsidR="000A757D" w:rsidRPr="007B6519" w:rsidRDefault="000A757D" w:rsidP="000A757D">
      <w:pPr>
        <w:rPr>
          <w:sz w:val="28"/>
          <w:szCs w:val="28"/>
        </w:rPr>
      </w:pPr>
    </w:p>
    <w:p w14:paraId="5CE80026" w14:textId="4CBDE593" w:rsidR="00E43FF9" w:rsidRDefault="000A757D" w:rsidP="000A757D">
      <w:pPr>
        <w:rPr>
          <w:b/>
          <w:bCs/>
          <w:sz w:val="28"/>
          <w:szCs w:val="28"/>
        </w:rPr>
      </w:pPr>
      <w:r w:rsidRPr="007B6519">
        <w:rPr>
          <w:sz w:val="28"/>
          <w:szCs w:val="28"/>
        </w:rPr>
        <w:t xml:space="preserve">5. </w:t>
      </w:r>
      <w:r w:rsidR="00E43FF9">
        <w:rPr>
          <w:sz w:val="28"/>
          <w:szCs w:val="28"/>
        </w:rPr>
        <w:t xml:space="preserve">Have they </w:t>
      </w:r>
      <w:r w:rsidR="00E43FF9" w:rsidRPr="00E81CD6">
        <w:rPr>
          <w:i/>
          <w:iCs/>
          <w:sz w:val="28"/>
          <w:szCs w:val="28"/>
          <w:u w:val="single"/>
        </w:rPr>
        <w:t>practiced</w:t>
      </w:r>
      <w:r w:rsidR="00E43FF9">
        <w:rPr>
          <w:sz w:val="28"/>
          <w:szCs w:val="28"/>
        </w:rPr>
        <w:t xml:space="preserve"> or </w:t>
      </w:r>
      <w:r w:rsidR="00E43FF9" w:rsidRPr="00E81CD6">
        <w:rPr>
          <w:sz w:val="28"/>
          <w:szCs w:val="28"/>
        </w:rPr>
        <w:t>made</w:t>
      </w:r>
      <w:r w:rsidR="00E43FF9" w:rsidRPr="00E43FF9">
        <w:rPr>
          <w:sz w:val="28"/>
          <w:szCs w:val="28"/>
          <w:u w:val="single"/>
        </w:rPr>
        <w:t xml:space="preserve"> </w:t>
      </w:r>
      <w:r w:rsidR="00E43FF9" w:rsidRPr="00E81CD6">
        <w:rPr>
          <w:i/>
          <w:iCs/>
          <w:sz w:val="28"/>
          <w:szCs w:val="28"/>
          <w:u w:val="single"/>
        </w:rPr>
        <w:t>dry runs</w:t>
      </w:r>
      <w:r w:rsidR="00E43FF9">
        <w:rPr>
          <w:sz w:val="28"/>
          <w:szCs w:val="28"/>
        </w:rPr>
        <w:t xml:space="preserve">? </w:t>
      </w:r>
      <w:r w:rsidR="00E81CD6" w:rsidRPr="00E81CD6">
        <w:rPr>
          <w:b/>
          <w:bCs/>
          <w:sz w:val="28"/>
          <w:szCs w:val="28"/>
        </w:rPr>
        <w:t>[they’ve tested out the plan and the means]</w:t>
      </w:r>
    </w:p>
    <w:p w14:paraId="2C1D1DC8" w14:textId="740C5247" w:rsidR="000B6513" w:rsidRDefault="000B6513" w:rsidP="000A757D">
      <w:pPr>
        <w:rPr>
          <w:b/>
          <w:bCs/>
          <w:sz w:val="28"/>
          <w:szCs w:val="28"/>
        </w:rPr>
      </w:pPr>
    </w:p>
    <w:p w14:paraId="17BD58B8" w14:textId="34CEE0B6" w:rsidR="000B6513" w:rsidRPr="000B6513" w:rsidRDefault="000B6513" w:rsidP="000A757D">
      <w:pPr>
        <w:rPr>
          <w:sz w:val="28"/>
          <w:szCs w:val="28"/>
        </w:rPr>
      </w:pPr>
      <w:r w:rsidRPr="000B6513">
        <w:rPr>
          <w:sz w:val="28"/>
          <w:szCs w:val="28"/>
        </w:rPr>
        <w:t>“</w:t>
      </w:r>
      <w:r>
        <w:rPr>
          <w:sz w:val="28"/>
          <w:szCs w:val="28"/>
        </w:rPr>
        <w:t xml:space="preserve">Remember, practice is deadly…[it] can be lethal.” – </w:t>
      </w:r>
      <w:proofErr w:type="spellStart"/>
      <w:r>
        <w:rPr>
          <w:sz w:val="28"/>
          <w:szCs w:val="28"/>
        </w:rPr>
        <w:t>Sironi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Emlet</w:t>
      </w:r>
      <w:proofErr w:type="spellEnd"/>
      <w:r>
        <w:rPr>
          <w:sz w:val="28"/>
          <w:szCs w:val="28"/>
        </w:rPr>
        <w:t xml:space="preserve"> (p. 38, </w:t>
      </w:r>
      <w:r w:rsidRPr="000B6513">
        <w:rPr>
          <w:i/>
          <w:iCs/>
          <w:sz w:val="28"/>
          <w:szCs w:val="28"/>
        </w:rPr>
        <w:t>Evaluating a Person’s Suicidal Desires</w:t>
      </w:r>
      <w:r>
        <w:rPr>
          <w:sz w:val="28"/>
          <w:szCs w:val="28"/>
        </w:rPr>
        <w:t>, from the JBC)</w:t>
      </w:r>
    </w:p>
    <w:p w14:paraId="0DC5300D" w14:textId="77777777" w:rsidR="00E43FF9" w:rsidRDefault="00E43FF9" w:rsidP="000A757D">
      <w:pPr>
        <w:rPr>
          <w:sz w:val="28"/>
          <w:szCs w:val="28"/>
        </w:rPr>
      </w:pPr>
    </w:p>
    <w:p w14:paraId="0AF68AD8" w14:textId="3A5EC9E6" w:rsidR="000A757D" w:rsidRPr="007B6519" w:rsidRDefault="00E43FF9" w:rsidP="000A75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 </w:t>
      </w:r>
      <w:r w:rsidR="000A757D" w:rsidRPr="007B6519">
        <w:rPr>
          <w:sz w:val="28"/>
          <w:szCs w:val="28"/>
        </w:rPr>
        <w:t>Do they have</w:t>
      </w:r>
      <w:r w:rsidR="007B6519" w:rsidRPr="007B6519">
        <w:rPr>
          <w:sz w:val="28"/>
          <w:szCs w:val="28"/>
        </w:rPr>
        <w:t xml:space="preserve"> the ability to follow through with</w:t>
      </w:r>
      <w:r w:rsidR="000A757D" w:rsidRPr="007B6519">
        <w:rPr>
          <w:sz w:val="28"/>
          <w:szCs w:val="28"/>
        </w:rPr>
        <w:t xml:space="preserve"> </w:t>
      </w:r>
      <w:r w:rsidR="000A757D" w:rsidRPr="007B6519">
        <w:rPr>
          <w:i/>
          <w:sz w:val="28"/>
          <w:szCs w:val="28"/>
          <w:u w:val="single"/>
        </w:rPr>
        <w:t>the</w:t>
      </w:r>
      <w:r w:rsidR="007B6519" w:rsidRPr="007B6519">
        <w:rPr>
          <w:i/>
          <w:sz w:val="28"/>
          <w:szCs w:val="28"/>
          <w:u w:val="single"/>
        </w:rPr>
        <w:t>ir</w:t>
      </w:r>
      <w:r w:rsidR="000A757D" w:rsidRPr="007B6519">
        <w:rPr>
          <w:i/>
          <w:sz w:val="28"/>
          <w:szCs w:val="28"/>
          <w:u w:val="single"/>
        </w:rPr>
        <w:t xml:space="preserve"> intention </w:t>
      </w:r>
      <w:r w:rsidR="000A757D" w:rsidRPr="007B6519">
        <w:rPr>
          <w:sz w:val="28"/>
          <w:szCs w:val="28"/>
        </w:rPr>
        <w:t xml:space="preserve">to carry out the plan? </w:t>
      </w:r>
      <w:r w:rsidR="007B6519" w:rsidRPr="007B6519">
        <w:rPr>
          <w:sz w:val="28"/>
          <w:szCs w:val="28"/>
        </w:rPr>
        <w:t xml:space="preserve"> Do they have </w:t>
      </w:r>
      <w:r w:rsidR="007B6519" w:rsidRPr="007B6519">
        <w:rPr>
          <w:i/>
          <w:iCs/>
          <w:sz w:val="28"/>
          <w:szCs w:val="28"/>
          <w:u w:val="single"/>
        </w:rPr>
        <w:t>the resolve</w:t>
      </w:r>
      <w:r w:rsidR="007B6519" w:rsidRPr="007B6519">
        <w:rPr>
          <w:sz w:val="28"/>
          <w:szCs w:val="28"/>
        </w:rPr>
        <w:t xml:space="preserve"> </w:t>
      </w:r>
      <w:r w:rsidR="008C0D18">
        <w:rPr>
          <w:sz w:val="28"/>
          <w:szCs w:val="28"/>
        </w:rPr>
        <w:t>(</w:t>
      </w:r>
      <w:r w:rsidR="009877EE">
        <w:rPr>
          <w:sz w:val="28"/>
          <w:szCs w:val="28"/>
        </w:rPr>
        <w:t>boldness</w:t>
      </w:r>
      <w:r w:rsidR="008C0D18">
        <w:rPr>
          <w:sz w:val="28"/>
          <w:szCs w:val="28"/>
        </w:rPr>
        <w:t xml:space="preserve">) </w:t>
      </w:r>
      <w:r w:rsidR="007B6519" w:rsidRPr="007B6519">
        <w:rPr>
          <w:sz w:val="28"/>
          <w:szCs w:val="28"/>
        </w:rPr>
        <w:t xml:space="preserve">to end their life? </w:t>
      </w:r>
      <w:r w:rsidR="000A757D" w:rsidRPr="007B6519">
        <w:rPr>
          <w:sz w:val="28"/>
          <w:szCs w:val="28"/>
        </w:rPr>
        <w:t xml:space="preserve"> </w:t>
      </w:r>
      <w:r w:rsidR="000A757D" w:rsidRPr="007B6519">
        <w:rPr>
          <w:b/>
          <w:sz w:val="28"/>
          <w:szCs w:val="28"/>
        </w:rPr>
        <w:t>[the psychological leap to death] –</w:t>
      </w:r>
    </w:p>
    <w:p w14:paraId="2F392EB3" w14:textId="7C70FC17" w:rsidR="000A757D" w:rsidRPr="00CC0E7A" w:rsidRDefault="00CC0E7A" w:rsidP="00CC0E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 image-bearers, our natural, created instinct is to preserve our life. </w:t>
      </w:r>
      <w:r w:rsidR="000A757D" w:rsidRPr="00CC0E7A">
        <w:rPr>
          <w:sz w:val="28"/>
          <w:szCs w:val="28"/>
        </w:rPr>
        <w:t>There is a mental</w:t>
      </w:r>
      <w:r w:rsidRPr="00CC0E7A">
        <w:rPr>
          <w:sz w:val="28"/>
          <w:szCs w:val="28"/>
        </w:rPr>
        <w:t xml:space="preserve">, </w:t>
      </w:r>
      <w:r w:rsidR="000A757D" w:rsidRPr="00CC0E7A">
        <w:rPr>
          <w:sz w:val="28"/>
          <w:szCs w:val="28"/>
        </w:rPr>
        <w:t>emotional</w:t>
      </w:r>
      <w:r w:rsidRPr="00CC0E7A">
        <w:rPr>
          <w:sz w:val="28"/>
          <w:szCs w:val="28"/>
        </w:rPr>
        <w:t xml:space="preserve">, </w:t>
      </w:r>
      <w:r w:rsidR="000A757D" w:rsidRPr="00CC0E7A">
        <w:rPr>
          <w:sz w:val="28"/>
          <w:szCs w:val="28"/>
        </w:rPr>
        <w:t>spiritual leap that a person has to take in order to do what is unnatural</w:t>
      </w:r>
      <w:r w:rsidRPr="00CC0E7A">
        <w:rPr>
          <w:sz w:val="28"/>
          <w:szCs w:val="28"/>
        </w:rPr>
        <w:t xml:space="preserve">—to </w:t>
      </w:r>
      <w:r w:rsidR="000A757D" w:rsidRPr="00CC0E7A">
        <w:rPr>
          <w:sz w:val="28"/>
          <w:szCs w:val="28"/>
        </w:rPr>
        <w:t xml:space="preserve">kill oneself. </w:t>
      </w:r>
    </w:p>
    <w:p w14:paraId="39F69944" w14:textId="77777777" w:rsidR="00CC0E7A" w:rsidRDefault="000A757D" w:rsidP="00CC0E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6519">
        <w:rPr>
          <w:sz w:val="28"/>
          <w:szCs w:val="28"/>
        </w:rPr>
        <w:t xml:space="preserve">Some folks who are suicidal don’t have the guts to take that leap because they are still scared to die. </w:t>
      </w:r>
      <w:r w:rsidR="00CC0E7A">
        <w:rPr>
          <w:sz w:val="28"/>
          <w:szCs w:val="28"/>
        </w:rPr>
        <w:t xml:space="preserve">It’s a firewall that serves as an ally to help us keep the person alive. </w:t>
      </w:r>
    </w:p>
    <w:p w14:paraId="3FC165A4" w14:textId="1BF050F2" w:rsidR="000A757D" w:rsidRPr="00CC0E7A" w:rsidRDefault="00CC0E7A" w:rsidP="00CC0E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E7A">
        <w:rPr>
          <w:sz w:val="28"/>
          <w:szCs w:val="28"/>
        </w:rPr>
        <w:t xml:space="preserve">A suicidal person gets to that last part </w:t>
      </w:r>
      <w:r>
        <w:rPr>
          <w:sz w:val="28"/>
          <w:szCs w:val="28"/>
        </w:rPr>
        <w:t xml:space="preserve">of the continuum that requires the resolve to pull the trigger </w:t>
      </w:r>
      <w:r w:rsidRPr="00CC0E7A">
        <w:rPr>
          <w:sz w:val="28"/>
          <w:szCs w:val="28"/>
        </w:rPr>
        <w:t>and realizes, “I can’t do it.”</w:t>
      </w:r>
      <w:r w:rsidR="000A757D" w:rsidRPr="00CC0E7A">
        <w:rPr>
          <w:sz w:val="28"/>
          <w:szCs w:val="28"/>
        </w:rPr>
        <w:t xml:space="preserve"> </w:t>
      </w:r>
    </w:p>
    <w:p w14:paraId="79650B88" w14:textId="31F7FEF7" w:rsidR="00004C24" w:rsidRDefault="000A757D" w:rsidP="000A75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6519">
        <w:rPr>
          <w:sz w:val="28"/>
          <w:szCs w:val="28"/>
        </w:rPr>
        <w:t xml:space="preserve">Previous suicide attempts increase the risk significantly </w:t>
      </w:r>
      <w:r w:rsidR="00CC0E7A">
        <w:rPr>
          <w:sz w:val="28"/>
          <w:szCs w:val="28"/>
        </w:rPr>
        <w:t xml:space="preserve">because there is a </w:t>
      </w:r>
      <w:r w:rsidRPr="007B6519">
        <w:rPr>
          <w:sz w:val="28"/>
          <w:szCs w:val="28"/>
        </w:rPr>
        <w:t>decrease</w:t>
      </w:r>
      <w:r w:rsidR="00CC0E7A">
        <w:rPr>
          <w:sz w:val="28"/>
          <w:szCs w:val="28"/>
        </w:rPr>
        <w:t>d</w:t>
      </w:r>
      <w:r w:rsidRPr="007B6519">
        <w:rPr>
          <w:sz w:val="28"/>
          <w:szCs w:val="28"/>
        </w:rPr>
        <w:t xml:space="preserve"> fear of trying to kill oneself. </w:t>
      </w:r>
    </w:p>
    <w:p w14:paraId="55ADE5DB" w14:textId="0B57DF79" w:rsidR="00E81CD6" w:rsidRDefault="00E81CD6" w:rsidP="00E81CD6">
      <w:pPr>
        <w:rPr>
          <w:sz w:val="28"/>
          <w:szCs w:val="28"/>
        </w:rPr>
      </w:pPr>
    </w:p>
    <w:p w14:paraId="4524E16D" w14:textId="229F11E1" w:rsidR="00E81CD6" w:rsidRPr="00E81CD6" w:rsidRDefault="00E81CD6" w:rsidP="00E81CD6">
      <w:pPr>
        <w:rPr>
          <w:b/>
          <w:bCs/>
          <w:sz w:val="28"/>
          <w:szCs w:val="28"/>
        </w:rPr>
      </w:pPr>
      <w:r w:rsidRPr="00E81CD6">
        <w:rPr>
          <w:b/>
          <w:bCs/>
          <w:sz w:val="28"/>
          <w:szCs w:val="28"/>
        </w:rPr>
        <w:t>Factors</w:t>
      </w:r>
      <w:r>
        <w:rPr>
          <w:b/>
          <w:bCs/>
          <w:sz w:val="28"/>
          <w:szCs w:val="28"/>
        </w:rPr>
        <w:t xml:space="preserve"> that increase risk </w:t>
      </w:r>
    </w:p>
    <w:p w14:paraId="50843659" w14:textId="706507B4" w:rsid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Previous suicide attempts</w:t>
      </w:r>
    </w:p>
    <w:p w14:paraId="2F74188B" w14:textId="1E71FA61" w:rsid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Isolation (no or little community)</w:t>
      </w:r>
    </w:p>
    <w:p w14:paraId="159F0DBE" w14:textId="790DBA04" w:rsidR="00E81CD6" w:rsidRP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 employment (little or nothing to do; too much time to contemplate their troubles)</w:t>
      </w:r>
    </w:p>
    <w:p w14:paraId="227B02F3" w14:textId="59645597" w:rsid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Spends a lot of time thinking about suicide </w:t>
      </w:r>
    </w:p>
    <w:p w14:paraId="7544F3C4" w14:textId="18A23940" w:rsid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specific plan</w:t>
      </w:r>
    </w:p>
    <w:p w14:paraId="58537D08" w14:textId="36EDE002" w:rsid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means are currently in their possession </w:t>
      </w:r>
    </w:p>
    <w:p w14:paraId="276F80B4" w14:textId="77777777" w:rsidR="00E81CD6" w:rsidRDefault="00E81CD6" w:rsidP="00E81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Dry runs</w:t>
      </w:r>
    </w:p>
    <w:p w14:paraId="72D69180" w14:textId="2C98D483" w:rsidR="00E81CD6" w:rsidRDefault="00E81CD6" w:rsidP="00E81CD6">
      <w:pPr>
        <w:rPr>
          <w:sz w:val="28"/>
          <w:szCs w:val="28"/>
        </w:rPr>
      </w:pPr>
    </w:p>
    <w:p w14:paraId="3C838906" w14:textId="77777777" w:rsidR="00E81CD6" w:rsidRDefault="00E81CD6" w:rsidP="00E81CD6">
      <w:pPr>
        <w:rPr>
          <w:b/>
          <w:bCs/>
          <w:sz w:val="28"/>
          <w:szCs w:val="28"/>
        </w:rPr>
      </w:pPr>
    </w:p>
    <w:p w14:paraId="7E1D668D" w14:textId="37E73907" w:rsidR="00E81CD6" w:rsidRPr="00E81CD6" w:rsidRDefault="00E81CD6" w:rsidP="00E81CD6">
      <w:pPr>
        <w:rPr>
          <w:b/>
          <w:bCs/>
          <w:sz w:val="28"/>
          <w:szCs w:val="28"/>
        </w:rPr>
      </w:pPr>
      <w:r w:rsidRPr="00E81CD6">
        <w:rPr>
          <w:b/>
          <w:bCs/>
          <w:sz w:val="28"/>
          <w:szCs w:val="28"/>
        </w:rPr>
        <w:t xml:space="preserve">Mitigating </w:t>
      </w:r>
      <w:r>
        <w:rPr>
          <w:b/>
          <w:bCs/>
          <w:sz w:val="28"/>
          <w:szCs w:val="28"/>
        </w:rPr>
        <w:t>f</w:t>
      </w:r>
      <w:r w:rsidRPr="00E81CD6">
        <w:rPr>
          <w:b/>
          <w:bCs/>
          <w:sz w:val="28"/>
          <w:szCs w:val="28"/>
        </w:rPr>
        <w:t>actors</w:t>
      </w:r>
    </w:p>
    <w:p w14:paraId="55922A46" w14:textId="77777777" w:rsidR="00E81CD6" w:rsidRPr="00E81CD6" w:rsidRDefault="00E81CD6" w:rsidP="00E81C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1CD6">
        <w:rPr>
          <w:sz w:val="28"/>
          <w:szCs w:val="28"/>
        </w:rPr>
        <w:t xml:space="preserve">They have </w:t>
      </w:r>
      <w:r w:rsidRPr="00E81CD6">
        <w:rPr>
          <w:i/>
          <w:iCs/>
          <w:sz w:val="28"/>
          <w:szCs w:val="28"/>
        </w:rPr>
        <w:t>conscious</w:t>
      </w:r>
      <w:r w:rsidRPr="00E81CD6">
        <w:rPr>
          <w:sz w:val="28"/>
          <w:szCs w:val="28"/>
        </w:rPr>
        <w:t xml:space="preserve"> reasons to live </w:t>
      </w:r>
    </w:p>
    <w:p w14:paraId="72935452" w14:textId="1D2C8FF6" w:rsidR="00E81CD6" w:rsidRDefault="00E81CD6" w:rsidP="00E81C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1CD6">
        <w:rPr>
          <w:sz w:val="28"/>
          <w:szCs w:val="28"/>
        </w:rPr>
        <w:t xml:space="preserve">People know and are carrying these burdens alongside the troubled person. He or she is </w:t>
      </w:r>
      <w:r w:rsidRPr="00E81CD6">
        <w:rPr>
          <w:i/>
          <w:iCs/>
          <w:sz w:val="28"/>
          <w:szCs w:val="28"/>
        </w:rPr>
        <w:t>not</w:t>
      </w:r>
      <w:r w:rsidRPr="00E81CD6">
        <w:rPr>
          <w:sz w:val="28"/>
          <w:szCs w:val="28"/>
        </w:rPr>
        <w:t xml:space="preserve"> isolated.  </w:t>
      </w:r>
    </w:p>
    <w:p w14:paraId="519B8F9B" w14:textId="085AAA7C" w:rsidR="00E81CD6" w:rsidRDefault="00E81CD6" w:rsidP="00E81CD6">
      <w:pPr>
        <w:rPr>
          <w:sz w:val="28"/>
          <w:szCs w:val="28"/>
        </w:rPr>
      </w:pPr>
    </w:p>
    <w:p w14:paraId="230B7FAA" w14:textId="36BC704A" w:rsidR="000B6513" w:rsidRDefault="00E81CD6" w:rsidP="00C15A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“Think of this using a diving board metaphor. For a child to go from learning to swim </w:t>
      </w:r>
      <w:proofErr w:type="gramStart"/>
      <w:r>
        <w:rPr>
          <w:sz w:val="28"/>
          <w:szCs w:val="28"/>
        </w:rPr>
        <w:t>to jumping</w:t>
      </w:r>
      <w:proofErr w:type="gramEnd"/>
      <w:r>
        <w:rPr>
          <w:sz w:val="28"/>
          <w:szCs w:val="28"/>
        </w:rPr>
        <w:t xml:space="preserve"> off the high dive is a process that takes time and repeated practice. Children learn to swim, jump into a pool from the edge, and then give the low diving board a try. After they have safely </w:t>
      </w:r>
      <w:r w:rsidR="000B6513">
        <w:rPr>
          <w:sz w:val="28"/>
          <w:szCs w:val="28"/>
        </w:rPr>
        <w:t>and successfully conquered the low dive, they start to consider the high dive. Even then, it may take several harrowing trips up and down the ladder before a child is ready to walk the plank. Eventually, a child is able to walk the length of the high diving board and lea</w:t>
      </w:r>
      <w:r w:rsidR="00173B01">
        <w:rPr>
          <w:sz w:val="28"/>
          <w:szCs w:val="28"/>
        </w:rPr>
        <w:t>p</w:t>
      </w:r>
      <w:r w:rsidR="000B6513">
        <w:rPr>
          <w:sz w:val="28"/>
          <w:szCs w:val="28"/>
        </w:rPr>
        <w:t xml:space="preserve"> into the pool. </w:t>
      </w:r>
      <w:r w:rsidR="000B6513" w:rsidRPr="0002263F">
        <w:rPr>
          <w:b/>
          <w:bCs/>
          <w:sz w:val="28"/>
          <w:szCs w:val="28"/>
        </w:rPr>
        <w:t xml:space="preserve">In the same way, killing oneself is usually a process that takes repeated practice and exposure for a person to </w:t>
      </w:r>
      <w:proofErr w:type="gramStart"/>
      <w:r w:rsidR="000B6513" w:rsidRPr="0002263F">
        <w:rPr>
          <w:b/>
          <w:bCs/>
          <w:sz w:val="28"/>
          <w:szCs w:val="28"/>
        </w:rPr>
        <w:t>actually complete</w:t>
      </w:r>
      <w:proofErr w:type="gramEnd"/>
      <w:r w:rsidR="000B6513" w:rsidRPr="0002263F">
        <w:rPr>
          <w:b/>
          <w:bCs/>
          <w:sz w:val="28"/>
          <w:szCs w:val="28"/>
        </w:rPr>
        <w:t xml:space="preserve"> it. </w:t>
      </w:r>
    </w:p>
    <w:p w14:paraId="65794A39" w14:textId="77777777" w:rsidR="00C15ADC" w:rsidRPr="00C15ADC" w:rsidRDefault="00C15ADC" w:rsidP="00C15ADC">
      <w:pPr>
        <w:rPr>
          <w:b/>
          <w:bCs/>
          <w:sz w:val="28"/>
          <w:szCs w:val="28"/>
        </w:rPr>
      </w:pPr>
    </w:p>
    <w:p w14:paraId="4194C937" w14:textId="49E40C6F" w:rsidR="000B6513" w:rsidRDefault="000B6513" w:rsidP="00E81CD6">
      <w:pPr>
        <w:rPr>
          <w:sz w:val="28"/>
          <w:szCs w:val="28"/>
        </w:rPr>
      </w:pPr>
      <w:r>
        <w:rPr>
          <w:sz w:val="28"/>
          <w:szCs w:val="28"/>
        </w:rPr>
        <w:t xml:space="preserve">Keeping with this metaphor, learning to swim and jumping in from the side of the pool might be a person longing for a ‘way out’ or an escape from a particularly painful struggle. Here you might sense a transient desire for death or a disquiet yearning for heaven. Proceeding to the low dive might be fantasizing about ending life or playing a mental video of how to die. Climbing the ladder to the high dive would be researching, obtaining the means, and then rehearsing a suicide plan. Walking out onto the high diving board might be a dry run at suicide. Jumping from the high dive would be an actual suicide attempt. In assessing suicidal intensity and the degree of suicidal planning, we are trying to locate a person on the spectrum from desiring to die </w:t>
      </w:r>
      <w:proofErr w:type="gramStart"/>
      <w:r>
        <w:rPr>
          <w:sz w:val="28"/>
          <w:szCs w:val="28"/>
        </w:rPr>
        <w:t>to being</w:t>
      </w:r>
      <w:proofErr w:type="gramEnd"/>
      <w:r>
        <w:rPr>
          <w:sz w:val="28"/>
          <w:szCs w:val="28"/>
        </w:rPr>
        <w:t xml:space="preserve"> ready and able to commit suicide.” – </w:t>
      </w:r>
      <w:proofErr w:type="spellStart"/>
      <w:r>
        <w:rPr>
          <w:sz w:val="28"/>
          <w:szCs w:val="28"/>
        </w:rPr>
        <w:t>Sironi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Emlet</w:t>
      </w:r>
      <w:proofErr w:type="spellEnd"/>
      <w:r>
        <w:rPr>
          <w:sz w:val="28"/>
          <w:szCs w:val="28"/>
        </w:rPr>
        <w:t xml:space="preserve"> (p. 37, </w:t>
      </w:r>
      <w:r w:rsidRPr="000B6513">
        <w:rPr>
          <w:i/>
          <w:iCs/>
          <w:sz w:val="28"/>
          <w:szCs w:val="28"/>
        </w:rPr>
        <w:t>Evaluating a Person’s Suicidal Desires</w:t>
      </w:r>
      <w:r>
        <w:rPr>
          <w:sz w:val="28"/>
          <w:szCs w:val="28"/>
        </w:rPr>
        <w:t>, from the JBC)</w:t>
      </w:r>
    </w:p>
    <w:p w14:paraId="36170895" w14:textId="77777777" w:rsidR="00E81CD6" w:rsidRPr="00E81CD6" w:rsidRDefault="00E81CD6" w:rsidP="00E81CD6">
      <w:pPr>
        <w:rPr>
          <w:sz w:val="28"/>
          <w:szCs w:val="28"/>
        </w:rPr>
      </w:pPr>
    </w:p>
    <w:sectPr w:rsidR="00E81CD6" w:rsidRPr="00E81CD6" w:rsidSect="00004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6E4"/>
    <w:multiLevelType w:val="hybridMultilevel"/>
    <w:tmpl w:val="A7B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5123"/>
    <w:multiLevelType w:val="hybridMultilevel"/>
    <w:tmpl w:val="D2A8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A0446B"/>
    <w:multiLevelType w:val="hybridMultilevel"/>
    <w:tmpl w:val="0B20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F256B3"/>
    <w:multiLevelType w:val="hybridMultilevel"/>
    <w:tmpl w:val="A9DCC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326668">
    <w:abstractNumId w:val="0"/>
  </w:num>
  <w:num w:numId="2" w16cid:durableId="939534397">
    <w:abstractNumId w:val="2"/>
  </w:num>
  <w:num w:numId="3" w16cid:durableId="1637418212">
    <w:abstractNumId w:val="3"/>
  </w:num>
  <w:num w:numId="4" w16cid:durableId="159940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24"/>
    <w:rsid w:val="00004C24"/>
    <w:rsid w:val="0002263F"/>
    <w:rsid w:val="000A757D"/>
    <w:rsid w:val="000B6513"/>
    <w:rsid w:val="00173B01"/>
    <w:rsid w:val="00204FA6"/>
    <w:rsid w:val="0028726F"/>
    <w:rsid w:val="00322782"/>
    <w:rsid w:val="00513E35"/>
    <w:rsid w:val="00540B8E"/>
    <w:rsid w:val="00781F7C"/>
    <w:rsid w:val="007B6519"/>
    <w:rsid w:val="008C0D18"/>
    <w:rsid w:val="008F2B6F"/>
    <w:rsid w:val="009877EE"/>
    <w:rsid w:val="00C15ADC"/>
    <w:rsid w:val="00CC0E7A"/>
    <w:rsid w:val="00E044D7"/>
    <w:rsid w:val="00E43FF9"/>
    <w:rsid w:val="00E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CE80A"/>
  <w14:defaultImageDpi w14:val="300"/>
  <w15:docId w15:val="{11F02823-F562-5D43-8ADD-F915FAC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BFE6A1-9002-434C-AB26-EE324E29C9C8}" type="doc">
      <dgm:prSet loTypeId="urn:microsoft.com/office/officeart/2005/8/layout/hChevron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DB3850-4D5C-8343-91AB-9A7DAB826AE7}">
      <dgm:prSet phldrT="[Text]"/>
      <dgm:spPr/>
      <dgm:t>
        <a:bodyPr/>
        <a:lstStyle/>
        <a:p>
          <a:r>
            <a:rPr lang="en-US"/>
            <a:t>Thoughts about Death, Grief, Despair and Loss</a:t>
          </a:r>
        </a:p>
      </dgm:t>
    </dgm:pt>
    <dgm:pt modelId="{90C1747A-1858-7F43-ABB6-518FBB4A35B9}" type="parTrans" cxnId="{AF980569-E564-C045-A5CB-AD43854AE70C}">
      <dgm:prSet/>
      <dgm:spPr/>
      <dgm:t>
        <a:bodyPr/>
        <a:lstStyle/>
        <a:p>
          <a:endParaRPr lang="en-US"/>
        </a:p>
      </dgm:t>
    </dgm:pt>
    <dgm:pt modelId="{CEC1E202-4D5E-6B40-B6E9-FAABBB9CC5D6}" type="sibTrans" cxnId="{AF980569-E564-C045-A5CB-AD43854AE70C}">
      <dgm:prSet/>
      <dgm:spPr/>
      <dgm:t>
        <a:bodyPr/>
        <a:lstStyle/>
        <a:p>
          <a:endParaRPr lang="en-US"/>
        </a:p>
      </dgm:t>
    </dgm:pt>
    <dgm:pt modelId="{1CA60DF4-DB88-864C-AA0A-3E909C402CF2}">
      <dgm:prSet phldrT="[Text]"/>
      <dgm:spPr/>
      <dgm:t>
        <a:bodyPr/>
        <a:lstStyle/>
        <a:p>
          <a:r>
            <a:rPr lang="en-US"/>
            <a:t>Suidical Ideation</a:t>
          </a:r>
        </a:p>
      </dgm:t>
    </dgm:pt>
    <dgm:pt modelId="{C9893223-78D7-5647-A43B-2926C89F70F1}" type="parTrans" cxnId="{B6BFB2E9-8E8E-3C4B-9C24-0D05B5862364}">
      <dgm:prSet/>
      <dgm:spPr/>
      <dgm:t>
        <a:bodyPr/>
        <a:lstStyle/>
        <a:p>
          <a:endParaRPr lang="en-US"/>
        </a:p>
      </dgm:t>
    </dgm:pt>
    <dgm:pt modelId="{E05591C0-4860-E844-A739-EE8F2C24B0B9}" type="sibTrans" cxnId="{B6BFB2E9-8E8E-3C4B-9C24-0D05B5862364}">
      <dgm:prSet/>
      <dgm:spPr/>
      <dgm:t>
        <a:bodyPr/>
        <a:lstStyle/>
        <a:p>
          <a:endParaRPr lang="en-US"/>
        </a:p>
      </dgm:t>
    </dgm:pt>
    <dgm:pt modelId="{85892541-A13E-834F-8319-9E1B4CDDC63B}">
      <dgm:prSet phldrT="[Text]"/>
      <dgm:spPr/>
      <dgm:t>
        <a:bodyPr/>
        <a:lstStyle/>
        <a:p>
          <a:r>
            <a:rPr lang="en-US"/>
            <a:t>A Plan</a:t>
          </a:r>
        </a:p>
      </dgm:t>
    </dgm:pt>
    <dgm:pt modelId="{020146B4-353B-DA48-8ACA-E927772703B1}" type="parTrans" cxnId="{73613A10-6AB6-1648-BF42-4E66BEB97F17}">
      <dgm:prSet/>
      <dgm:spPr/>
      <dgm:t>
        <a:bodyPr/>
        <a:lstStyle/>
        <a:p>
          <a:endParaRPr lang="en-US"/>
        </a:p>
      </dgm:t>
    </dgm:pt>
    <dgm:pt modelId="{209E1AD3-9A64-A143-A1CD-64294D897664}" type="sibTrans" cxnId="{73613A10-6AB6-1648-BF42-4E66BEB97F17}">
      <dgm:prSet/>
      <dgm:spPr/>
      <dgm:t>
        <a:bodyPr/>
        <a:lstStyle/>
        <a:p>
          <a:endParaRPr lang="en-US"/>
        </a:p>
      </dgm:t>
    </dgm:pt>
    <dgm:pt modelId="{C1210AD7-DE46-E340-8468-6B89214A0FDF}">
      <dgm:prSet phldrT="[Text]"/>
      <dgm:spPr/>
      <dgm:t>
        <a:bodyPr/>
        <a:lstStyle/>
        <a:p>
          <a:r>
            <a:rPr lang="en-US"/>
            <a:t>The Resolve</a:t>
          </a:r>
        </a:p>
      </dgm:t>
    </dgm:pt>
    <dgm:pt modelId="{9A83924A-597C-0042-8C04-9E19E0EDF50E}" type="parTrans" cxnId="{3248078E-3AE2-8C46-AD62-F71AF776B586}">
      <dgm:prSet/>
      <dgm:spPr/>
      <dgm:t>
        <a:bodyPr/>
        <a:lstStyle/>
        <a:p>
          <a:endParaRPr lang="en-US"/>
        </a:p>
      </dgm:t>
    </dgm:pt>
    <dgm:pt modelId="{87711123-ABA3-8C48-B624-71C10851C1A7}" type="sibTrans" cxnId="{3248078E-3AE2-8C46-AD62-F71AF776B586}">
      <dgm:prSet/>
      <dgm:spPr/>
      <dgm:t>
        <a:bodyPr/>
        <a:lstStyle/>
        <a:p>
          <a:endParaRPr lang="en-US"/>
        </a:p>
      </dgm:t>
    </dgm:pt>
    <dgm:pt modelId="{A6C01AAF-691B-E443-8E2C-8FD2EF636F0F}">
      <dgm:prSet phldrT="[Text]"/>
      <dgm:spPr/>
      <dgm:t>
        <a:bodyPr/>
        <a:lstStyle/>
        <a:p>
          <a:r>
            <a:rPr lang="en-US"/>
            <a:t>The Means</a:t>
          </a:r>
        </a:p>
      </dgm:t>
    </dgm:pt>
    <dgm:pt modelId="{0D874060-5610-334E-8AD9-E31996F32B27}" type="parTrans" cxnId="{DE9A7C48-F309-2348-B738-FDE5E07337FF}">
      <dgm:prSet/>
      <dgm:spPr/>
      <dgm:t>
        <a:bodyPr/>
        <a:lstStyle/>
        <a:p>
          <a:endParaRPr lang="en-US"/>
        </a:p>
      </dgm:t>
    </dgm:pt>
    <dgm:pt modelId="{92C790F3-EAF5-9643-8301-7ECF56D125F9}" type="sibTrans" cxnId="{DE9A7C48-F309-2348-B738-FDE5E07337FF}">
      <dgm:prSet/>
      <dgm:spPr/>
      <dgm:t>
        <a:bodyPr/>
        <a:lstStyle/>
        <a:p>
          <a:endParaRPr lang="en-US"/>
        </a:p>
      </dgm:t>
    </dgm:pt>
    <dgm:pt modelId="{DED8AD58-8C10-E447-AD9F-CD87BE3CBB69}">
      <dgm:prSet phldrT="[Text]"/>
      <dgm:spPr/>
      <dgm:t>
        <a:bodyPr/>
        <a:lstStyle/>
        <a:p>
          <a:r>
            <a:rPr lang="en-US"/>
            <a:t>Practice (Dry Runs)</a:t>
          </a:r>
        </a:p>
      </dgm:t>
    </dgm:pt>
    <dgm:pt modelId="{20FC5980-DE9C-D242-A633-BC810E0DA309}" type="parTrans" cxnId="{1E640997-2145-324F-9881-B78F2239F9CE}">
      <dgm:prSet/>
      <dgm:spPr/>
      <dgm:t>
        <a:bodyPr/>
        <a:lstStyle/>
        <a:p>
          <a:endParaRPr lang="en-US"/>
        </a:p>
      </dgm:t>
    </dgm:pt>
    <dgm:pt modelId="{0F1DE655-975C-B44E-9BF6-22637E8F5FAB}" type="sibTrans" cxnId="{1E640997-2145-324F-9881-B78F2239F9CE}">
      <dgm:prSet/>
      <dgm:spPr/>
      <dgm:t>
        <a:bodyPr/>
        <a:lstStyle/>
        <a:p>
          <a:endParaRPr lang="en-US"/>
        </a:p>
      </dgm:t>
    </dgm:pt>
    <dgm:pt modelId="{734EDD33-7314-1F4B-A1AF-7A5328D780AD}" type="pres">
      <dgm:prSet presAssocID="{9EBFE6A1-9002-434C-AB26-EE324E29C9C8}" presName="Name0" presStyleCnt="0">
        <dgm:presLayoutVars>
          <dgm:dir/>
          <dgm:resizeHandles val="exact"/>
        </dgm:presLayoutVars>
      </dgm:prSet>
      <dgm:spPr/>
    </dgm:pt>
    <dgm:pt modelId="{6DFBD06E-CD0B-6746-9B3E-DB9B029124F7}" type="pres">
      <dgm:prSet presAssocID="{D3DB3850-4D5C-8343-91AB-9A7DAB826AE7}" presName="parTxOnly" presStyleLbl="node1" presStyleIdx="0" presStyleCnt="6">
        <dgm:presLayoutVars>
          <dgm:bulletEnabled val="1"/>
        </dgm:presLayoutVars>
      </dgm:prSet>
      <dgm:spPr/>
    </dgm:pt>
    <dgm:pt modelId="{8EF57631-F756-5E42-B63A-74C089B89E20}" type="pres">
      <dgm:prSet presAssocID="{CEC1E202-4D5E-6B40-B6E9-FAABBB9CC5D6}" presName="parSpace" presStyleCnt="0"/>
      <dgm:spPr/>
    </dgm:pt>
    <dgm:pt modelId="{75B7A50A-B9B5-EB4C-ABC9-4C0D4AE36BFA}" type="pres">
      <dgm:prSet presAssocID="{1CA60DF4-DB88-864C-AA0A-3E909C402CF2}" presName="parTxOnly" presStyleLbl="node1" presStyleIdx="1" presStyleCnt="6">
        <dgm:presLayoutVars>
          <dgm:bulletEnabled val="1"/>
        </dgm:presLayoutVars>
      </dgm:prSet>
      <dgm:spPr/>
    </dgm:pt>
    <dgm:pt modelId="{A3EBB26A-251E-D640-99CA-C5E4EBEBEBBF}" type="pres">
      <dgm:prSet presAssocID="{E05591C0-4860-E844-A739-EE8F2C24B0B9}" presName="parSpace" presStyleCnt="0"/>
      <dgm:spPr/>
    </dgm:pt>
    <dgm:pt modelId="{722F9080-1320-5747-9412-0C5FF6D52371}" type="pres">
      <dgm:prSet presAssocID="{85892541-A13E-834F-8319-9E1B4CDDC63B}" presName="parTxOnly" presStyleLbl="node1" presStyleIdx="2" presStyleCnt="6">
        <dgm:presLayoutVars>
          <dgm:bulletEnabled val="1"/>
        </dgm:presLayoutVars>
      </dgm:prSet>
      <dgm:spPr/>
    </dgm:pt>
    <dgm:pt modelId="{6ECC25A0-505C-B646-8C20-164542C48D17}" type="pres">
      <dgm:prSet presAssocID="{209E1AD3-9A64-A143-A1CD-64294D897664}" presName="parSpace" presStyleCnt="0"/>
      <dgm:spPr/>
    </dgm:pt>
    <dgm:pt modelId="{2C4B7DDB-4698-AB44-9E0E-97961937DFBD}" type="pres">
      <dgm:prSet presAssocID="{A6C01AAF-691B-E443-8E2C-8FD2EF636F0F}" presName="parTxOnly" presStyleLbl="node1" presStyleIdx="3" presStyleCnt="6">
        <dgm:presLayoutVars>
          <dgm:bulletEnabled val="1"/>
        </dgm:presLayoutVars>
      </dgm:prSet>
      <dgm:spPr/>
    </dgm:pt>
    <dgm:pt modelId="{431AA530-26F2-BD4E-87D2-2A6E0CF185D4}" type="pres">
      <dgm:prSet presAssocID="{92C790F3-EAF5-9643-8301-7ECF56D125F9}" presName="parSpace" presStyleCnt="0"/>
      <dgm:spPr/>
    </dgm:pt>
    <dgm:pt modelId="{DCFC8F19-E3F5-CA4D-B1B8-157FE5962B95}" type="pres">
      <dgm:prSet presAssocID="{DED8AD58-8C10-E447-AD9F-CD87BE3CBB69}" presName="parTxOnly" presStyleLbl="node1" presStyleIdx="4" presStyleCnt="6">
        <dgm:presLayoutVars>
          <dgm:bulletEnabled val="1"/>
        </dgm:presLayoutVars>
      </dgm:prSet>
      <dgm:spPr/>
    </dgm:pt>
    <dgm:pt modelId="{C0412259-EDF6-9740-A3C8-5B025BDE6E4F}" type="pres">
      <dgm:prSet presAssocID="{0F1DE655-975C-B44E-9BF6-22637E8F5FAB}" presName="parSpace" presStyleCnt="0"/>
      <dgm:spPr/>
    </dgm:pt>
    <dgm:pt modelId="{E032F240-EE29-F348-B6A0-C0A1B88A0BB0}" type="pres">
      <dgm:prSet presAssocID="{C1210AD7-DE46-E340-8468-6B89214A0FDF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3613A10-6AB6-1648-BF42-4E66BEB97F17}" srcId="{9EBFE6A1-9002-434C-AB26-EE324E29C9C8}" destId="{85892541-A13E-834F-8319-9E1B4CDDC63B}" srcOrd="2" destOrd="0" parTransId="{020146B4-353B-DA48-8ACA-E927772703B1}" sibTransId="{209E1AD3-9A64-A143-A1CD-64294D897664}"/>
    <dgm:cxn modelId="{DE9A7C48-F309-2348-B738-FDE5E07337FF}" srcId="{9EBFE6A1-9002-434C-AB26-EE324E29C9C8}" destId="{A6C01AAF-691B-E443-8E2C-8FD2EF636F0F}" srcOrd="3" destOrd="0" parTransId="{0D874060-5610-334E-8AD9-E31996F32B27}" sibTransId="{92C790F3-EAF5-9643-8301-7ECF56D125F9}"/>
    <dgm:cxn modelId="{126EEE58-4175-BC46-91B8-C061D7266040}" type="presOf" srcId="{D3DB3850-4D5C-8343-91AB-9A7DAB826AE7}" destId="{6DFBD06E-CD0B-6746-9B3E-DB9B029124F7}" srcOrd="0" destOrd="0" presId="urn:microsoft.com/office/officeart/2005/8/layout/hChevron3"/>
    <dgm:cxn modelId="{F89F2F5B-CE62-B341-B8A6-764CFEC8CB29}" type="presOf" srcId="{C1210AD7-DE46-E340-8468-6B89214A0FDF}" destId="{E032F240-EE29-F348-B6A0-C0A1B88A0BB0}" srcOrd="0" destOrd="0" presId="urn:microsoft.com/office/officeart/2005/8/layout/hChevron3"/>
    <dgm:cxn modelId="{AF980569-E564-C045-A5CB-AD43854AE70C}" srcId="{9EBFE6A1-9002-434C-AB26-EE324E29C9C8}" destId="{D3DB3850-4D5C-8343-91AB-9A7DAB826AE7}" srcOrd="0" destOrd="0" parTransId="{90C1747A-1858-7F43-ABB6-518FBB4A35B9}" sibTransId="{CEC1E202-4D5E-6B40-B6E9-FAABBB9CC5D6}"/>
    <dgm:cxn modelId="{53E95D7D-D220-F14D-8565-9E41CBF359F6}" type="presOf" srcId="{A6C01AAF-691B-E443-8E2C-8FD2EF636F0F}" destId="{2C4B7DDB-4698-AB44-9E0E-97961937DFBD}" srcOrd="0" destOrd="0" presId="urn:microsoft.com/office/officeart/2005/8/layout/hChevron3"/>
    <dgm:cxn modelId="{3248078E-3AE2-8C46-AD62-F71AF776B586}" srcId="{9EBFE6A1-9002-434C-AB26-EE324E29C9C8}" destId="{C1210AD7-DE46-E340-8468-6B89214A0FDF}" srcOrd="5" destOrd="0" parTransId="{9A83924A-597C-0042-8C04-9E19E0EDF50E}" sibTransId="{87711123-ABA3-8C48-B624-71C10851C1A7}"/>
    <dgm:cxn modelId="{1E640997-2145-324F-9881-B78F2239F9CE}" srcId="{9EBFE6A1-9002-434C-AB26-EE324E29C9C8}" destId="{DED8AD58-8C10-E447-AD9F-CD87BE3CBB69}" srcOrd="4" destOrd="0" parTransId="{20FC5980-DE9C-D242-A633-BC810E0DA309}" sibTransId="{0F1DE655-975C-B44E-9BF6-22637E8F5FAB}"/>
    <dgm:cxn modelId="{10A992A4-7565-1A41-90FA-F52DECD96DC6}" type="presOf" srcId="{1CA60DF4-DB88-864C-AA0A-3E909C402CF2}" destId="{75B7A50A-B9B5-EB4C-ABC9-4C0D4AE36BFA}" srcOrd="0" destOrd="0" presId="urn:microsoft.com/office/officeart/2005/8/layout/hChevron3"/>
    <dgm:cxn modelId="{1D86B1D0-A8A0-5B4E-B2FC-6FBBFF3FAEE1}" type="presOf" srcId="{DED8AD58-8C10-E447-AD9F-CD87BE3CBB69}" destId="{DCFC8F19-E3F5-CA4D-B1B8-157FE5962B95}" srcOrd="0" destOrd="0" presId="urn:microsoft.com/office/officeart/2005/8/layout/hChevron3"/>
    <dgm:cxn modelId="{468862DA-7B48-7348-8274-F561C76A27A1}" type="presOf" srcId="{9EBFE6A1-9002-434C-AB26-EE324E29C9C8}" destId="{734EDD33-7314-1F4B-A1AF-7A5328D780AD}" srcOrd="0" destOrd="0" presId="urn:microsoft.com/office/officeart/2005/8/layout/hChevron3"/>
    <dgm:cxn modelId="{B6BFB2E9-8E8E-3C4B-9C24-0D05B5862364}" srcId="{9EBFE6A1-9002-434C-AB26-EE324E29C9C8}" destId="{1CA60DF4-DB88-864C-AA0A-3E909C402CF2}" srcOrd="1" destOrd="0" parTransId="{C9893223-78D7-5647-A43B-2926C89F70F1}" sibTransId="{E05591C0-4860-E844-A739-EE8F2C24B0B9}"/>
    <dgm:cxn modelId="{FB717EF2-3D39-3348-A9FE-A36AB02A69E6}" type="presOf" srcId="{85892541-A13E-834F-8319-9E1B4CDDC63B}" destId="{722F9080-1320-5747-9412-0C5FF6D52371}" srcOrd="0" destOrd="0" presId="urn:microsoft.com/office/officeart/2005/8/layout/hChevron3"/>
    <dgm:cxn modelId="{2A75CB31-0C1E-134B-B4F6-6F6558CCCBA5}" type="presParOf" srcId="{734EDD33-7314-1F4B-A1AF-7A5328D780AD}" destId="{6DFBD06E-CD0B-6746-9B3E-DB9B029124F7}" srcOrd="0" destOrd="0" presId="urn:microsoft.com/office/officeart/2005/8/layout/hChevron3"/>
    <dgm:cxn modelId="{E347BF09-0251-924E-BF8E-227E3E8415BC}" type="presParOf" srcId="{734EDD33-7314-1F4B-A1AF-7A5328D780AD}" destId="{8EF57631-F756-5E42-B63A-74C089B89E20}" srcOrd="1" destOrd="0" presId="urn:microsoft.com/office/officeart/2005/8/layout/hChevron3"/>
    <dgm:cxn modelId="{76466B81-F88D-BE4B-8D32-8C6DCD113FC8}" type="presParOf" srcId="{734EDD33-7314-1F4B-A1AF-7A5328D780AD}" destId="{75B7A50A-B9B5-EB4C-ABC9-4C0D4AE36BFA}" srcOrd="2" destOrd="0" presId="urn:microsoft.com/office/officeart/2005/8/layout/hChevron3"/>
    <dgm:cxn modelId="{2DFCE6D8-BB50-D347-A55F-2DA1C1806EF3}" type="presParOf" srcId="{734EDD33-7314-1F4B-A1AF-7A5328D780AD}" destId="{A3EBB26A-251E-D640-99CA-C5E4EBEBEBBF}" srcOrd="3" destOrd="0" presId="urn:microsoft.com/office/officeart/2005/8/layout/hChevron3"/>
    <dgm:cxn modelId="{3B5EAE4B-43E0-C148-BFF4-CA285A4E411A}" type="presParOf" srcId="{734EDD33-7314-1F4B-A1AF-7A5328D780AD}" destId="{722F9080-1320-5747-9412-0C5FF6D52371}" srcOrd="4" destOrd="0" presId="urn:microsoft.com/office/officeart/2005/8/layout/hChevron3"/>
    <dgm:cxn modelId="{EB36B295-D809-B344-A511-57701753EC14}" type="presParOf" srcId="{734EDD33-7314-1F4B-A1AF-7A5328D780AD}" destId="{6ECC25A0-505C-B646-8C20-164542C48D17}" srcOrd="5" destOrd="0" presId="urn:microsoft.com/office/officeart/2005/8/layout/hChevron3"/>
    <dgm:cxn modelId="{09629FBC-D1F4-2E42-91A4-DE2BD97BFFE3}" type="presParOf" srcId="{734EDD33-7314-1F4B-A1AF-7A5328D780AD}" destId="{2C4B7DDB-4698-AB44-9E0E-97961937DFBD}" srcOrd="6" destOrd="0" presId="urn:microsoft.com/office/officeart/2005/8/layout/hChevron3"/>
    <dgm:cxn modelId="{6E5D58EE-5AE8-FA48-B6DE-182463F76682}" type="presParOf" srcId="{734EDD33-7314-1F4B-A1AF-7A5328D780AD}" destId="{431AA530-26F2-BD4E-87D2-2A6E0CF185D4}" srcOrd="7" destOrd="0" presId="urn:microsoft.com/office/officeart/2005/8/layout/hChevron3"/>
    <dgm:cxn modelId="{77EEA872-59AF-8E4D-9EB4-E16449C6E6D7}" type="presParOf" srcId="{734EDD33-7314-1F4B-A1AF-7A5328D780AD}" destId="{DCFC8F19-E3F5-CA4D-B1B8-157FE5962B95}" srcOrd="8" destOrd="0" presId="urn:microsoft.com/office/officeart/2005/8/layout/hChevron3"/>
    <dgm:cxn modelId="{78726C06-A1D1-DA43-A06E-4F74E93EB386}" type="presParOf" srcId="{734EDD33-7314-1F4B-A1AF-7A5328D780AD}" destId="{C0412259-EDF6-9740-A3C8-5B025BDE6E4F}" srcOrd="9" destOrd="0" presId="urn:microsoft.com/office/officeart/2005/8/layout/hChevron3"/>
    <dgm:cxn modelId="{F4253B9C-C0CC-8B40-946D-9A3692F07416}" type="presParOf" srcId="{734EDD33-7314-1F4B-A1AF-7A5328D780AD}" destId="{E032F240-EE29-F348-B6A0-C0A1B88A0BB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FBD06E-CD0B-6746-9B3E-DB9B029124F7}">
      <dsp:nvSpPr>
        <dsp:cNvPr id="0" name=""/>
        <dsp:cNvSpPr/>
      </dsp:nvSpPr>
      <dsp:spPr>
        <a:xfrm>
          <a:off x="682" y="524939"/>
          <a:ext cx="1118626" cy="44745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Thoughts about Death, Grief, Despair and Loss</a:t>
          </a:r>
        </a:p>
      </dsp:txBody>
      <dsp:txXfrm>
        <a:off x="682" y="524939"/>
        <a:ext cx="1006764" cy="447450"/>
      </dsp:txXfrm>
    </dsp:sp>
    <dsp:sp modelId="{75B7A50A-B9B5-EB4C-ABC9-4C0D4AE36BFA}">
      <dsp:nvSpPr>
        <dsp:cNvPr id="0" name=""/>
        <dsp:cNvSpPr/>
      </dsp:nvSpPr>
      <dsp:spPr>
        <a:xfrm>
          <a:off x="895583" y="524939"/>
          <a:ext cx="1118626" cy="4474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Suidical Ideation</a:t>
          </a:r>
        </a:p>
      </dsp:txBody>
      <dsp:txXfrm>
        <a:off x="1119308" y="524939"/>
        <a:ext cx="671176" cy="447450"/>
      </dsp:txXfrm>
    </dsp:sp>
    <dsp:sp modelId="{722F9080-1320-5747-9412-0C5FF6D52371}">
      <dsp:nvSpPr>
        <dsp:cNvPr id="0" name=""/>
        <dsp:cNvSpPr/>
      </dsp:nvSpPr>
      <dsp:spPr>
        <a:xfrm>
          <a:off x="1790484" y="524939"/>
          <a:ext cx="1118626" cy="4474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 Plan</a:t>
          </a:r>
        </a:p>
      </dsp:txBody>
      <dsp:txXfrm>
        <a:off x="2014209" y="524939"/>
        <a:ext cx="671176" cy="447450"/>
      </dsp:txXfrm>
    </dsp:sp>
    <dsp:sp modelId="{2C4B7DDB-4698-AB44-9E0E-97961937DFBD}">
      <dsp:nvSpPr>
        <dsp:cNvPr id="0" name=""/>
        <dsp:cNvSpPr/>
      </dsp:nvSpPr>
      <dsp:spPr>
        <a:xfrm>
          <a:off x="2685385" y="524939"/>
          <a:ext cx="1118626" cy="4474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Means</a:t>
          </a:r>
        </a:p>
      </dsp:txBody>
      <dsp:txXfrm>
        <a:off x="2909110" y="524939"/>
        <a:ext cx="671176" cy="447450"/>
      </dsp:txXfrm>
    </dsp:sp>
    <dsp:sp modelId="{DCFC8F19-E3F5-CA4D-B1B8-157FE5962B95}">
      <dsp:nvSpPr>
        <dsp:cNvPr id="0" name=""/>
        <dsp:cNvSpPr/>
      </dsp:nvSpPr>
      <dsp:spPr>
        <a:xfrm>
          <a:off x="3580286" y="524939"/>
          <a:ext cx="1118626" cy="4474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Practice (Dry Runs)</a:t>
          </a:r>
        </a:p>
      </dsp:txBody>
      <dsp:txXfrm>
        <a:off x="3804011" y="524939"/>
        <a:ext cx="671176" cy="447450"/>
      </dsp:txXfrm>
    </dsp:sp>
    <dsp:sp modelId="{E032F240-EE29-F348-B6A0-C0A1B88A0BB0}">
      <dsp:nvSpPr>
        <dsp:cNvPr id="0" name=""/>
        <dsp:cNvSpPr/>
      </dsp:nvSpPr>
      <dsp:spPr>
        <a:xfrm>
          <a:off x="4475187" y="524939"/>
          <a:ext cx="1118626" cy="4474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Resolve</a:t>
          </a:r>
        </a:p>
      </dsp:txBody>
      <dsp:txXfrm>
        <a:off x="4698912" y="524939"/>
        <a:ext cx="671176" cy="447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803</Words>
  <Characters>3729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Reju</dc:creator>
  <cp:keywords/>
  <dc:description/>
  <cp:lastModifiedBy>Deepak Reju</cp:lastModifiedBy>
  <cp:revision>13</cp:revision>
  <cp:lastPrinted>2018-10-14T11:22:00Z</cp:lastPrinted>
  <dcterms:created xsi:type="dcterms:W3CDTF">2018-10-14T10:59:00Z</dcterms:created>
  <dcterms:modified xsi:type="dcterms:W3CDTF">2023-05-11T16:20:00Z</dcterms:modified>
</cp:coreProperties>
</file>