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322A" w14:textId="664F327B" w:rsidR="00894749" w:rsidRDefault="00D059B0">
      <w:r>
        <w:t>Kings Chiastic Structures</w:t>
      </w:r>
    </w:p>
    <w:p w14:paraId="36C473A4" w14:textId="77777777" w:rsidR="00D059B0" w:rsidRDefault="00D059B0"/>
    <w:p w14:paraId="52E98D99" w14:textId="77777777" w:rsidR="00D059B0" w:rsidRDefault="00D059B0"/>
    <w:p w14:paraId="385A98FD" w14:textId="77777777" w:rsidR="00D059B0" w:rsidRDefault="00D059B0" w:rsidP="00D059B0">
      <w:r>
        <w:t>1 Kings 1–11, United Davidic Kingdom</w:t>
      </w:r>
    </w:p>
    <w:p w14:paraId="06ABF53C" w14:textId="77777777" w:rsidR="00D059B0" w:rsidRDefault="00D059B0" w:rsidP="00D059B0">
      <w:r>
        <w:tab/>
        <w:t>1 Kings 12, Divided into Israel and Judah</w:t>
      </w:r>
    </w:p>
    <w:p w14:paraId="0DEBBD24" w14:textId="77777777" w:rsidR="00D059B0" w:rsidRDefault="00D059B0" w:rsidP="00D059B0">
      <w:r>
        <w:tab/>
      </w:r>
      <w:r>
        <w:tab/>
        <w:t>1 Kings 13–16, Kings of Israel and Judah</w:t>
      </w:r>
    </w:p>
    <w:p w14:paraId="27C3C65A" w14:textId="77777777" w:rsidR="00D059B0" w:rsidRDefault="00D059B0" w:rsidP="00D059B0">
      <w:r>
        <w:tab/>
      </w:r>
      <w:r>
        <w:tab/>
      </w:r>
      <w:r>
        <w:tab/>
        <w:t>1 Kings 17–2 Kings 7, Elijah and Elisha</w:t>
      </w:r>
    </w:p>
    <w:p w14:paraId="1C9D2DFC" w14:textId="77777777" w:rsidR="00D059B0" w:rsidRDefault="00D059B0" w:rsidP="00D059B0">
      <w:r>
        <w:tab/>
      </w:r>
      <w:r>
        <w:tab/>
        <w:t>2 Kings 8–16, Kings of Israel and Judah</w:t>
      </w:r>
    </w:p>
    <w:p w14:paraId="54F9D45E" w14:textId="77777777" w:rsidR="00D059B0" w:rsidRDefault="00D059B0" w:rsidP="00D059B0">
      <w:r>
        <w:tab/>
        <w:t>2 Kings 17, Fall of Israel</w:t>
      </w:r>
    </w:p>
    <w:p w14:paraId="0F55005B" w14:textId="77777777" w:rsidR="00D059B0" w:rsidRDefault="00D059B0" w:rsidP="00D059B0">
      <w:r>
        <w:t xml:space="preserve">2 Kings 18–25, Judah until Exile </w:t>
      </w:r>
    </w:p>
    <w:p w14:paraId="016C71E9" w14:textId="77777777" w:rsidR="00D059B0" w:rsidRDefault="00D059B0"/>
    <w:p w14:paraId="136921D2" w14:textId="77777777" w:rsidR="00B14357" w:rsidRDefault="00B14357"/>
    <w:p w14:paraId="63A0D9EA" w14:textId="77777777" w:rsidR="00B14357" w:rsidRDefault="00B14357" w:rsidP="00B14357">
      <w:r>
        <w:t>1 Kings 17:8–24, Widow’s Oil and Resurrection</w:t>
      </w:r>
    </w:p>
    <w:p w14:paraId="2CD4C877" w14:textId="77777777" w:rsidR="00B14357" w:rsidRDefault="00B14357" w:rsidP="00B14357">
      <w:r>
        <w:tab/>
        <w:t>1 Kings 17–19, No Rain, Baal, Jezebel, Sinai-Moses</w:t>
      </w:r>
    </w:p>
    <w:p w14:paraId="7A1B4AA1" w14:textId="77777777" w:rsidR="00B14357" w:rsidRDefault="00B14357" w:rsidP="00B14357">
      <w:r>
        <w:tab/>
        <w:t xml:space="preserve">(1 Kings 20–21, Syria, Ben </w:t>
      </w:r>
      <w:proofErr w:type="spellStart"/>
      <w:r>
        <w:t>Hadad</w:t>
      </w:r>
      <w:proofErr w:type="spellEnd"/>
      <w:r>
        <w:t>, Naboth’s Vineyard)</w:t>
      </w:r>
      <w:r w:rsidRPr="00923E1D">
        <w:rPr>
          <w:rStyle w:val="FootnoteReference"/>
        </w:rPr>
        <w:t xml:space="preserve"> </w:t>
      </w:r>
      <w:r w:rsidRPr="000E7A1D">
        <w:rPr>
          <w:rStyle w:val="FootnoteReference"/>
        </w:rPr>
        <w:footnoteReference w:id="1"/>
      </w:r>
    </w:p>
    <w:p w14:paraId="040AF4AF" w14:textId="77777777" w:rsidR="00B14357" w:rsidRDefault="00B14357" w:rsidP="00B14357">
      <w:r>
        <w:tab/>
      </w:r>
      <w:r>
        <w:tab/>
        <w:t>1 Kings 22, Ahab and Jehoshaphat Inquire of Micaiah</w:t>
      </w:r>
    </w:p>
    <w:p w14:paraId="33598A28" w14:textId="77777777" w:rsidR="00B14357" w:rsidRDefault="00B14357" w:rsidP="00B14357">
      <w:r>
        <w:tab/>
      </w:r>
      <w:r>
        <w:tab/>
      </w:r>
      <w:r>
        <w:tab/>
        <w:t xml:space="preserve">2 Kings 1, Fire Falls from Heaven </w:t>
      </w:r>
    </w:p>
    <w:p w14:paraId="0D15FD4C" w14:textId="77777777" w:rsidR="00B14357" w:rsidRDefault="00B14357" w:rsidP="00B14357">
      <w:r>
        <w:tab/>
      </w:r>
      <w:r>
        <w:tab/>
      </w:r>
      <w:r>
        <w:tab/>
        <w:t>2 Kings 2, Elijah to Heaven by Whirlwind</w:t>
      </w:r>
    </w:p>
    <w:p w14:paraId="1FA2FB24" w14:textId="77777777" w:rsidR="00B14357" w:rsidRDefault="00B14357" w:rsidP="00B14357">
      <w:r>
        <w:tab/>
      </w:r>
      <w:r>
        <w:tab/>
        <w:t xml:space="preserve">2 Kings 3, </w:t>
      </w:r>
      <w:proofErr w:type="spellStart"/>
      <w:r>
        <w:t>Jehoram</w:t>
      </w:r>
      <w:proofErr w:type="spellEnd"/>
      <w:r>
        <w:t xml:space="preserve"> and Jehoshaphat Inquire of Elisha</w:t>
      </w:r>
    </w:p>
    <w:p w14:paraId="4A896633" w14:textId="77777777" w:rsidR="00B14357" w:rsidRDefault="00B14357" w:rsidP="00B14357">
      <w:r>
        <w:tab/>
        <w:t>2 Kings 3, No Water, Water to Blood (Moses), Human Sacrifice</w:t>
      </w:r>
    </w:p>
    <w:p w14:paraId="14228F5E" w14:textId="77777777" w:rsidR="00B14357" w:rsidRDefault="00B14357" w:rsidP="00B14357">
      <w:r>
        <w:t xml:space="preserve">2 Kings 4, Widow’s Oil and resurrection </w:t>
      </w:r>
    </w:p>
    <w:p w14:paraId="0CE2BEA7" w14:textId="77777777" w:rsidR="00B14357" w:rsidRDefault="00B14357" w:rsidP="00B14357">
      <w:r>
        <w:t>2 Kings 5–7, Elisha’s Double Portion of Mighty Works</w:t>
      </w:r>
    </w:p>
    <w:p w14:paraId="016EA52A" w14:textId="77777777" w:rsidR="00B14357" w:rsidRDefault="00B14357"/>
    <w:p w14:paraId="337B534D" w14:textId="2347AED3" w:rsidR="00FF0D02" w:rsidRDefault="00FF0D02" w:rsidP="00FF0D02">
      <w:pPr>
        <w:pStyle w:val="Heading1"/>
      </w:pPr>
      <w:r>
        <w:t>1 Kings 1–11</w:t>
      </w:r>
    </w:p>
    <w:p w14:paraId="02F1FF2D" w14:textId="77777777" w:rsidR="00FF0D02" w:rsidRDefault="00FF0D02" w:rsidP="00FF0D02"/>
    <w:p w14:paraId="0E7A7201" w14:textId="10244498" w:rsidR="00FF0D02" w:rsidRDefault="00FF0D02" w:rsidP="00FF0D02">
      <w:r>
        <w:t>1 Kings 1</w:t>
      </w:r>
      <w:r w:rsidR="00173CD5">
        <w:t>,</w:t>
      </w:r>
      <w:r>
        <w:t xml:space="preserve"> </w:t>
      </w:r>
      <w:r w:rsidR="00173CD5">
        <w:t>Abishag the Shunamite / Adonijah</w:t>
      </w:r>
    </w:p>
    <w:p w14:paraId="4A705A44" w14:textId="42403B7F" w:rsidR="00FF0D02" w:rsidRDefault="00FF0D02" w:rsidP="00FF0D02">
      <w:r>
        <w:tab/>
        <w:t>1 Kings 2</w:t>
      </w:r>
      <w:r w:rsidR="00173CD5">
        <w:t>, Solomon and Bathsheba</w:t>
      </w:r>
    </w:p>
    <w:p w14:paraId="2D6791A9" w14:textId="7432E1CA" w:rsidR="00FF0D02" w:rsidRDefault="00FF0D02" w:rsidP="00FF0D02">
      <w:r>
        <w:tab/>
      </w:r>
      <w:r>
        <w:tab/>
        <w:t>1 Kings 3</w:t>
      </w:r>
      <w:r w:rsidR="00173CD5">
        <w:t>, The Lord Appears to Solomon</w:t>
      </w:r>
    </w:p>
    <w:p w14:paraId="544B129D" w14:textId="20768E7D" w:rsidR="00FF0D02" w:rsidRDefault="00FF0D02" w:rsidP="00FF0D02">
      <w:r>
        <w:tab/>
      </w:r>
      <w:r>
        <w:tab/>
      </w:r>
      <w:r>
        <w:tab/>
        <w:t>1 Kings 4</w:t>
      </w:r>
      <w:r w:rsidR="00173CD5">
        <w:t>, New Adam Solomon</w:t>
      </w:r>
    </w:p>
    <w:p w14:paraId="529AC5E8" w14:textId="2A8CA4BB" w:rsidR="00FF0D02" w:rsidRDefault="00FF0D02" w:rsidP="00FF0D02">
      <w:r>
        <w:tab/>
      </w:r>
      <w:r>
        <w:tab/>
      </w:r>
      <w:r>
        <w:tab/>
      </w:r>
      <w:r>
        <w:tab/>
        <w:t>1 Kings 5–7</w:t>
      </w:r>
      <w:r w:rsidR="00173CD5">
        <w:t>, Temple</w:t>
      </w:r>
    </w:p>
    <w:p w14:paraId="76C4456E" w14:textId="3E4731C9" w:rsidR="00FF0D02" w:rsidRDefault="00FF0D02" w:rsidP="00FF0D02">
      <w:r>
        <w:tab/>
      </w:r>
      <w:r>
        <w:tab/>
      </w:r>
      <w:r>
        <w:tab/>
        <w:t>1 Kings 8</w:t>
      </w:r>
      <w:r w:rsidR="00173CD5">
        <w:t>, New Adam Solomon</w:t>
      </w:r>
    </w:p>
    <w:p w14:paraId="5DF89466" w14:textId="37CAED20" w:rsidR="00FF0D02" w:rsidRDefault="00FF0D02" w:rsidP="00FF0D02">
      <w:r>
        <w:tab/>
      </w:r>
      <w:r>
        <w:tab/>
        <w:t>1 Kings 9</w:t>
      </w:r>
      <w:r w:rsidR="00173CD5">
        <w:t>, The Lord Appears a Second Time</w:t>
      </w:r>
    </w:p>
    <w:p w14:paraId="203B3BD4" w14:textId="36D0451A" w:rsidR="00FF0D02" w:rsidRDefault="00FF0D02" w:rsidP="00FF0D02">
      <w:r>
        <w:tab/>
        <w:t>1 Kings 10</w:t>
      </w:r>
      <w:r w:rsidR="00173CD5">
        <w:t>, Solomon and the Queen of Sheba</w:t>
      </w:r>
    </w:p>
    <w:p w14:paraId="1E3A717C" w14:textId="37E28151" w:rsidR="00FF0D02" w:rsidRPr="00FF0D02" w:rsidRDefault="00FF0D02" w:rsidP="00FF0D02">
      <w:r>
        <w:t>1 Kings 11</w:t>
      </w:r>
      <w:r w:rsidR="00173CD5">
        <w:t>, Solomon’s Many Wives and Adversaries</w:t>
      </w:r>
    </w:p>
    <w:sectPr w:rsidR="00FF0D02" w:rsidRPr="00FF0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DC01" w14:textId="77777777" w:rsidR="002F5BDA" w:rsidRDefault="002F5BDA" w:rsidP="00B14357">
      <w:pPr>
        <w:spacing w:line="240" w:lineRule="auto"/>
      </w:pPr>
      <w:r>
        <w:separator/>
      </w:r>
    </w:p>
  </w:endnote>
  <w:endnote w:type="continuationSeparator" w:id="0">
    <w:p w14:paraId="2D6E1219" w14:textId="77777777" w:rsidR="002F5BDA" w:rsidRDefault="002F5BDA" w:rsidP="00B14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BFB3" w14:textId="77777777" w:rsidR="002F5BDA" w:rsidRDefault="002F5BDA" w:rsidP="00B14357">
      <w:pPr>
        <w:spacing w:line="240" w:lineRule="auto"/>
      </w:pPr>
      <w:r>
        <w:separator/>
      </w:r>
    </w:p>
  </w:footnote>
  <w:footnote w:type="continuationSeparator" w:id="0">
    <w:p w14:paraId="2F6E1A48" w14:textId="77777777" w:rsidR="002F5BDA" w:rsidRDefault="002F5BDA" w:rsidP="00B14357">
      <w:pPr>
        <w:spacing w:line="240" w:lineRule="auto"/>
      </w:pPr>
      <w:r>
        <w:continuationSeparator/>
      </w:r>
    </w:p>
  </w:footnote>
  <w:footnote w:id="1">
    <w:p w14:paraId="71B8B44D" w14:textId="77777777" w:rsidR="00B14357" w:rsidRPr="00145079" w:rsidRDefault="00B14357" w:rsidP="00B14357">
      <w:pPr>
        <w:pStyle w:val="FootnoteText"/>
      </w:pPr>
      <w:r w:rsidRPr="00145079">
        <w:rPr>
          <w:rStyle w:val="FootnoteReference"/>
        </w:rPr>
        <w:footnoteRef/>
      </w:r>
      <w:r w:rsidRPr="00145079">
        <w:t xml:space="preserve"> 1 Kings 20–21 do not fit neatly into the chiastic structure proposed here, and Elijah is noticeably absent between his call of Elisha at the end of 1 Kings 19 through 21:17. In this section we read of “a prophet” (1 Kings 20:13), “the prophet (20:22), “a man of God” (20:28), “a certain man of the sons of the prophets” (20:35), and “one of the prophets” (20:41) but find no reference to Elijah. Cf. </w:t>
      </w:r>
      <w:proofErr w:type="spellStart"/>
      <w:r w:rsidRPr="00145079">
        <w:t>Leithart’s</w:t>
      </w:r>
      <w:proofErr w:type="spellEnd"/>
      <w:r w:rsidRPr="00145079">
        <w:t xml:space="preserve"> observation on literary artistry: “texts are as structurally complex as a musical composition, which can be organized by many structures (melodic, harmonic, rhythmic) simultaneously.” Peter J. </w:t>
      </w:r>
      <w:proofErr w:type="spellStart"/>
      <w:r w:rsidRPr="00145079">
        <w:t>Leithart</w:t>
      </w:r>
      <w:proofErr w:type="spellEnd"/>
      <w:r w:rsidRPr="00145079">
        <w:t xml:space="preserve">, </w:t>
      </w:r>
      <w:r w:rsidRPr="00145079">
        <w:rPr>
          <w:i/>
          <w:iCs/>
        </w:rPr>
        <w:t>1 &amp; 2 Kings</w:t>
      </w:r>
      <w:r w:rsidRPr="00145079">
        <w:t>, Brazos Theological Commentary on the Bible (Grand Rapids: Brazos, 2006), 154 n.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B0"/>
    <w:rsid w:val="00134D25"/>
    <w:rsid w:val="00173CD5"/>
    <w:rsid w:val="002F5BDA"/>
    <w:rsid w:val="0037786A"/>
    <w:rsid w:val="003F05E4"/>
    <w:rsid w:val="0041637C"/>
    <w:rsid w:val="00564904"/>
    <w:rsid w:val="00595871"/>
    <w:rsid w:val="006E517F"/>
    <w:rsid w:val="007F3F35"/>
    <w:rsid w:val="00894749"/>
    <w:rsid w:val="00954FC3"/>
    <w:rsid w:val="009E1245"/>
    <w:rsid w:val="00B14357"/>
    <w:rsid w:val="00D059B0"/>
    <w:rsid w:val="00D86258"/>
    <w:rsid w:val="00E23B6A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12701"/>
  <w15:chartTrackingRefBased/>
  <w15:docId w15:val="{1D7B72CE-DFA1-9145-8F85-11A47823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B0"/>
    <w:pPr>
      <w:spacing w:line="280" w:lineRule="exact"/>
    </w:pPr>
    <w:rPr>
      <w:rFonts w:asciiTheme="majorBidi" w:eastAsiaTheme="minorEastAsia" w:hAnsiTheme="majorBidi" w:cstheme="maj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0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B14357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14357"/>
    <w:rPr>
      <w:rFonts w:asciiTheme="majorBidi" w:eastAsiaTheme="minorEastAsia" w:hAnsiTheme="majorBidi" w:cstheme="majorBidi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143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0D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Hamilton</dc:creator>
  <cp:keywords/>
  <dc:description/>
  <cp:lastModifiedBy>Jim Hamilton</cp:lastModifiedBy>
  <cp:revision>4</cp:revision>
  <dcterms:created xsi:type="dcterms:W3CDTF">2024-01-24T15:11:00Z</dcterms:created>
  <dcterms:modified xsi:type="dcterms:W3CDTF">2024-06-05T14:01:00Z</dcterms:modified>
</cp:coreProperties>
</file>